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930" w:rsidRPr="003C5930" w:rsidRDefault="003C5930" w:rsidP="000C32C0">
      <w:pPr>
        <w:spacing w:after="0" w:line="480" w:lineRule="auto"/>
        <w:contextualSpacing/>
        <w:jc w:val="center"/>
        <w:rPr>
          <w:rFonts w:ascii="Times New Roman" w:hAnsi="Times New Roman" w:cs="Times New Roman"/>
          <w:b/>
          <w:sz w:val="24"/>
          <w:szCs w:val="24"/>
        </w:rPr>
      </w:pPr>
      <w:bookmarkStart w:id="0" w:name="_GoBack"/>
      <w:bookmarkEnd w:id="0"/>
      <w:r w:rsidRPr="003C5930">
        <w:rPr>
          <w:rFonts w:ascii="Times New Roman" w:hAnsi="Times New Roman" w:cs="Times New Roman"/>
          <w:b/>
          <w:sz w:val="24"/>
          <w:szCs w:val="24"/>
        </w:rPr>
        <w:t>BAB II</w:t>
      </w:r>
    </w:p>
    <w:p w:rsidR="003C5930" w:rsidRPr="003C5930" w:rsidRDefault="003C5930" w:rsidP="000C32C0">
      <w:pPr>
        <w:spacing w:after="0" w:line="480" w:lineRule="auto"/>
        <w:contextualSpacing/>
        <w:jc w:val="center"/>
        <w:rPr>
          <w:rFonts w:ascii="Times New Roman" w:hAnsi="Times New Roman" w:cs="Times New Roman"/>
          <w:b/>
          <w:sz w:val="24"/>
          <w:szCs w:val="24"/>
        </w:rPr>
      </w:pPr>
      <w:r w:rsidRPr="003C5930">
        <w:rPr>
          <w:rFonts w:ascii="Times New Roman" w:hAnsi="Times New Roman" w:cs="Times New Roman"/>
          <w:b/>
          <w:sz w:val="24"/>
          <w:szCs w:val="24"/>
        </w:rPr>
        <w:t>TINJAUAN PUSTAKA, KERANGKA PEMIKIRAN DAN HIPOTESIS PENELITIAN</w:t>
      </w:r>
    </w:p>
    <w:p w:rsidR="003C5930" w:rsidRPr="003C5930" w:rsidRDefault="003C5930" w:rsidP="000C32C0">
      <w:pPr>
        <w:spacing w:after="0" w:line="480" w:lineRule="auto"/>
        <w:contextualSpacing/>
        <w:jc w:val="center"/>
        <w:rPr>
          <w:rFonts w:ascii="Times New Roman" w:hAnsi="Times New Roman" w:cs="Times New Roman"/>
          <w:b/>
          <w:sz w:val="24"/>
          <w:szCs w:val="24"/>
        </w:rPr>
      </w:pPr>
    </w:p>
    <w:p w:rsidR="003C5930" w:rsidRPr="003C5930" w:rsidRDefault="00F12182" w:rsidP="000C32C0">
      <w:pPr>
        <w:spacing w:after="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2.1       </w:t>
      </w:r>
      <w:r w:rsidR="003C5930" w:rsidRPr="003C5930">
        <w:rPr>
          <w:rFonts w:ascii="Times New Roman" w:hAnsi="Times New Roman" w:cs="Times New Roman"/>
          <w:b/>
          <w:sz w:val="24"/>
          <w:szCs w:val="24"/>
        </w:rPr>
        <w:t>Tinjauan Pustaka</w:t>
      </w:r>
    </w:p>
    <w:p w:rsidR="003C5930" w:rsidRPr="003C5930" w:rsidRDefault="00F12182" w:rsidP="000C32C0">
      <w:pPr>
        <w:spacing w:after="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2.1.1    </w:t>
      </w:r>
      <w:r w:rsidR="003C5930" w:rsidRPr="003C5930">
        <w:rPr>
          <w:rFonts w:ascii="Times New Roman" w:hAnsi="Times New Roman" w:cs="Times New Roman"/>
          <w:b/>
          <w:sz w:val="24"/>
          <w:szCs w:val="24"/>
        </w:rPr>
        <w:t>Tinjauan Mengenai Bank</w:t>
      </w:r>
    </w:p>
    <w:p w:rsidR="003C5930" w:rsidRPr="003C5930" w:rsidRDefault="003C5930" w:rsidP="000C32C0">
      <w:pPr>
        <w:spacing w:after="0" w:line="480" w:lineRule="auto"/>
        <w:contextualSpacing/>
        <w:jc w:val="both"/>
        <w:rPr>
          <w:rFonts w:ascii="Times New Roman" w:hAnsi="Times New Roman" w:cs="Times New Roman"/>
          <w:b/>
          <w:sz w:val="24"/>
          <w:szCs w:val="24"/>
        </w:rPr>
      </w:pPr>
      <w:r w:rsidRPr="003C5930">
        <w:rPr>
          <w:rFonts w:ascii="Times New Roman" w:hAnsi="Times New Roman" w:cs="Times New Roman"/>
          <w:b/>
          <w:sz w:val="24"/>
          <w:szCs w:val="24"/>
        </w:rPr>
        <w:t>2.1.1.1 Pengertian  Bank</w:t>
      </w:r>
    </w:p>
    <w:p w:rsidR="003C5930" w:rsidRPr="003C5930" w:rsidRDefault="003C5930" w:rsidP="000C32C0">
      <w:pPr>
        <w:spacing w:after="0" w:line="480" w:lineRule="auto"/>
        <w:ind w:firstLine="720"/>
        <w:contextualSpacing/>
        <w:jc w:val="both"/>
        <w:rPr>
          <w:rFonts w:ascii="Times New Roman" w:hAnsi="Times New Roman" w:cs="Times New Roman"/>
          <w:color w:val="000000" w:themeColor="text1"/>
          <w:sz w:val="24"/>
          <w:szCs w:val="24"/>
        </w:rPr>
      </w:pPr>
      <w:r w:rsidRPr="003C5930">
        <w:rPr>
          <w:rFonts w:ascii="Times New Roman" w:hAnsi="Times New Roman" w:cs="Times New Roman"/>
          <w:sz w:val="24"/>
          <w:szCs w:val="24"/>
        </w:rPr>
        <w:t xml:space="preserve">Menurut Undang-undang RI No. 7 tahun 1992 tentang perbankan yang telah disempurnakan dengan Undang-undang No. 10 tahun 1998 tanggal 10 November 1998 </w:t>
      </w:r>
      <w:r w:rsidRPr="003C5930">
        <w:rPr>
          <w:rFonts w:ascii="Times New Roman" w:hAnsi="Times New Roman" w:cs="Times New Roman"/>
          <w:color w:val="000000" w:themeColor="text1"/>
          <w:sz w:val="24"/>
          <w:szCs w:val="24"/>
        </w:rPr>
        <w:t>:</w:t>
      </w:r>
    </w:p>
    <w:p w:rsidR="003C5930" w:rsidRPr="003C5930" w:rsidRDefault="003C5930" w:rsidP="000C32C0">
      <w:pPr>
        <w:spacing w:after="0" w:line="240" w:lineRule="auto"/>
        <w:contextualSpacing/>
        <w:jc w:val="both"/>
        <w:rPr>
          <w:rFonts w:ascii="Times New Roman" w:hAnsi="Times New Roman" w:cs="Times New Roman"/>
          <w:color w:val="000000" w:themeColor="text1"/>
          <w:sz w:val="24"/>
          <w:szCs w:val="24"/>
        </w:rPr>
      </w:pPr>
    </w:p>
    <w:p w:rsidR="003C5930" w:rsidRPr="003C5930" w:rsidRDefault="003C5930" w:rsidP="000C32C0">
      <w:pPr>
        <w:spacing w:after="0" w:line="240" w:lineRule="auto"/>
        <w:ind w:firstLine="720"/>
        <w:contextualSpacing/>
        <w:jc w:val="both"/>
        <w:rPr>
          <w:rFonts w:ascii="Times New Roman" w:hAnsi="Times New Roman" w:cs="Times New Roman"/>
          <w:color w:val="000000" w:themeColor="text1"/>
          <w:sz w:val="24"/>
          <w:szCs w:val="24"/>
        </w:rPr>
      </w:pPr>
      <w:r w:rsidRPr="003C5930">
        <w:rPr>
          <w:rFonts w:ascii="Times New Roman" w:hAnsi="Times New Roman" w:cs="Times New Roman"/>
          <w:color w:val="000000" w:themeColor="text1"/>
          <w:sz w:val="24"/>
          <w:szCs w:val="24"/>
        </w:rPr>
        <w:t>“Bank adalah badan usaha yang menghimpun dana dari masyarakat dalam</w:t>
      </w:r>
    </w:p>
    <w:p w:rsidR="003C5930" w:rsidRPr="003C5930" w:rsidRDefault="003C5930" w:rsidP="000C32C0">
      <w:pPr>
        <w:spacing w:after="0" w:line="240" w:lineRule="auto"/>
        <w:ind w:firstLine="720"/>
        <w:contextualSpacing/>
        <w:jc w:val="both"/>
        <w:rPr>
          <w:rFonts w:ascii="Times New Roman" w:hAnsi="Times New Roman" w:cs="Times New Roman"/>
          <w:color w:val="000000" w:themeColor="text1"/>
          <w:sz w:val="24"/>
          <w:szCs w:val="24"/>
        </w:rPr>
      </w:pPr>
      <w:r w:rsidRPr="003C5930">
        <w:rPr>
          <w:rFonts w:ascii="Times New Roman" w:hAnsi="Times New Roman" w:cs="Times New Roman"/>
          <w:color w:val="000000" w:themeColor="text1"/>
          <w:sz w:val="24"/>
          <w:szCs w:val="24"/>
        </w:rPr>
        <w:t xml:space="preserve">  bentuk simpanan dan menyalurkannya kepada masyarakat dalam bentuk</w:t>
      </w:r>
    </w:p>
    <w:p w:rsidR="003C5930" w:rsidRPr="003C5930" w:rsidRDefault="003C5930" w:rsidP="000C32C0">
      <w:pPr>
        <w:spacing w:after="0" w:line="240" w:lineRule="auto"/>
        <w:ind w:firstLine="720"/>
        <w:contextualSpacing/>
        <w:jc w:val="both"/>
        <w:rPr>
          <w:rFonts w:ascii="Times New Roman" w:hAnsi="Times New Roman" w:cs="Times New Roman"/>
          <w:color w:val="000000" w:themeColor="text1"/>
          <w:sz w:val="24"/>
          <w:szCs w:val="24"/>
        </w:rPr>
      </w:pPr>
      <w:r w:rsidRPr="003C5930">
        <w:rPr>
          <w:rFonts w:ascii="Times New Roman" w:hAnsi="Times New Roman" w:cs="Times New Roman"/>
          <w:color w:val="000000" w:themeColor="text1"/>
          <w:sz w:val="24"/>
          <w:szCs w:val="24"/>
        </w:rPr>
        <w:t xml:space="preserve">  kredit dan atau bentuk-bentuk lainnya dalam rangka meningkatkan taraf</w:t>
      </w:r>
    </w:p>
    <w:p w:rsidR="003C5930" w:rsidRPr="003C5930" w:rsidRDefault="003C5930" w:rsidP="000C32C0">
      <w:pPr>
        <w:spacing w:after="0" w:line="240" w:lineRule="auto"/>
        <w:ind w:firstLine="720"/>
        <w:contextualSpacing/>
        <w:jc w:val="both"/>
        <w:rPr>
          <w:rFonts w:ascii="Times New Roman" w:hAnsi="Times New Roman" w:cs="Times New Roman"/>
          <w:color w:val="000000" w:themeColor="text1"/>
          <w:sz w:val="24"/>
          <w:szCs w:val="24"/>
        </w:rPr>
      </w:pPr>
      <w:r w:rsidRPr="003C5930">
        <w:rPr>
          <w:rFonts w:ascii="Times New Roman" w:hAnsi="Times New Roman" w:cs="Times New Roman"/>
          <w:color w:val="000000" w:themeColor="text1"/>
          <w:sz w:val="24"/>
          <w:szCs w:val="24"/>
        </w:rPr>
        <w:t xml:space="preserve">  hidup rakyat banyak”.</w:t>
      </w:r>
    </w:p>
    <w:p w:rsidR="003C5930" w:rsidRPr="003C5930" w:rsidRDefault="003C5930" w:rsidP="000C32C0">
      <w:pPr>
        <w:spacing w:after="0" w:line="480" w:lineRule="auto"/>
        <w:ind w:firstLine="720"/>
        <w:contextualSpacing/>
        <w:jc w:val="both"/>
        <w:rPr>
          <w:rFonts w:ascii="Times New Roman" w:hAnsi="Times New Roman" w:cs="Times New Roman"/>
          <w:color w:val="000000" w:themeColor="text1"/>
          <w:sz w:val="24"/>
          <w:szCs w:val="24"/>
        </w:rPr>
      </w:pPr>
    </w:p>
    <w:p w:rsidR="003C5930" w:rsidRPr="003C5930" w:rsidRDefault="003C5930" w:rsidP="000C32C0">
      <w:pPr>
        <w:spacing w:after="0" w:line="480" w:lineRule="auto"/>
        <w:ind w:firstLine="720"/>
        <w:contextualSpacing/>
        <w:jc w:val="both"/>
        <w:rPr>
          <w:rFonts w:ascii="Times New Roman" w:hAnsi="Times New Roman" w:cs="Times New Roman"/>
          <w:color w:val="000000" w:themeColor="text1"/>
          <w:sz w:val="24"/>
          <w:szCs w:val="24"/>
        </w:rPr>
      </w:pPr>
      <w:r w:rsidRPr="003C5930">
        <w:rPr>
          <w:rFonts w:ascii="Times New Roman" w:hAnsi="Times New Roman" w:cs="Times New Roman"/>
          <w:color w:val="000000" w:themeColor="text1"/>
          <w:sz w:val="24"/>
          <w:szCs w:val="24"/>
        </w:rPr>
        <w:t>Sedangkan menurut Kasmir (2008:11) secara sederhana, bank dapat diartikan sebagai lembaga keuangan yang kegiatan utamanya adalah menghimpun dana dari masyarakat dan menyalurkannya kembali dana tersebut kepada masyarakat serta memberikan jasa bank lainnya.</w:t>
      </w:r>
    </w:p>
    <w:p w:rsidR="003C5930" w:rsidRPr="003C5930" w:rsidRDefault="003C5930" w:rsidP="000C32C0">
      <w:pPr>
        <w:spacing w:after="0" w:line="480" w:lineRule="auto"/>
        <w:ind w:firstLine="720"/>
        <w:contextualSpacing/>
        <w:jc w:val="both"/>
        <w:rPr>
          <w:rFonts w:ascii="Times New Roman" w:hAnsi="Times New Roman" w:cs="Times New Roman"/>
          <w:color w:val="000000" w:themeColor="text1"/>
          <w:sz w:val="24"/>
          <w:szCs w:val="24"/>
        </w:rPr>
      </w:pPr>
      <w:r w:rsidRPr="003C5930">
        <w:rPr>
          <w:rFonts w:ascii="Times New Roman" w:hAnsi="Times New Roman" w:cs="Times New Roman"/>
          <w:color w:val="000000" w:themeColor="text1"/>
          <w:sz w:val="24"/>
          <w:szCs w:val="24"/>
        </w:rPr>
        <w:t>Menurut Dendawijaya (2009:14) Bank adalah salah satu badan yang bertujuan untuk memuaskan kebutuhan kredit, baik dengan alat-alat pembayaran sendiri atau dengan uang yang diperoleh dari orang lain, maupun dengan jalan mengedarkan alat-alat penukaran baru berupa uang giral.</w:t>
      </w:r>
    </w:p>
    <w:p w:rsidR="003C5930" w:rsidRPr="003C5930" w:rsidRDefault="003C5930" w:rsidP="000C32C0">
      <w:pPr>
        <w:spacing w:after="0" w:line="480" w:lineRule="auto"/>
        <w:ind w:firstLine="720"/>
        <w:contextualSpacing/>
        <w:jc w:val="both"/>
        <w:rPr>
          <w:rFonts w:ascii="Times New Roman" w:hAnsi="Times New Roman" w:cs="Times New Roman"/>
          <w:sz w:val="24"/>
          <w:szCs w:val="24"/>
        </w:rPr>
      </w:pPr>
      <w:r w:rsidRPr="003C5930">
        <w:rPr>
          <w:rFonts w:ascii="Times New Roman" w:hAnsi="Times New Roman" w:cs="Times New Roman"/>
          <w:color w:val="000000" w:themeColor="text1"/>
          <w:sz w:val="24"/>
          <w:szCs w:val="24"/>
        </w:rPr>
        <w:t xml:space="preserve">Berdasarkan pengertian bank diatas maka dapat disimpulkan bahwa bank merupakan sebuah badan usaha intermediasi atau perantara keuangan diantara dua pihak, yaitu pihak yang kelebihan dana dan pihak yang kekurangan dana, bagi </w:t>
      </w:r>
      <w:r w:rsidRPr="003C5930">
        <w:rPr>
          <w:rFonts w:ascii="Times New Roman" w:hAnsi="Times New Roman" w:cs="Times New Roman"/>
          <w:color w:val="000000" w:themeColor="text1"/>
          <w:sz w:val="24"/>
          <w:szCs w:val="24"/>
        </w:rPr>
        <w:lastRenderedPageBreak/>
        <w:t>pihak yang kelebihan dana dapat menggunakan keberadaan bank sebagai lembaga keuangan yang terpercaya untuk menyimpan uangnya, dengan tujuan memperoleh pendapatan bunga. Sedangkan bagi pihak yang kekurangan dana mereka dapat menggunakan jasa bank sebagai akses untuk mendapatkan dana dengan bentuk kredit yang dapat membantu mereka dalam memenuhi kebutuhannya, baik untuk keperluan konsumsi maupun untuk keperluan produksi, sehingga hal ini dapat meningkatkan taraf hidup dan kesejahteraan rakyat banyak.</w:t>
      </w:r>
    </w:p>
    <w:p w:rsidR="003C5930" w:rsidRPr="003C5930" w:rsidRDefault="003C5930" w:rsidP="000C32C0">
      <w:pPr>
        <w:spacing w:after="0" w:line="480" w:lineRule="auto"/>
        <w:contextualSpacing/>
        <w:jc w:val="both"/>
        <w:rPr>
          <w:rFonts w:ascii="Times New Roman" w:hAnsi="Times New Roman" w:cs="Times New Roman"/>
          <w:b/>
          <w:sz w:val="24"/>
          <w:szCs w:val="24"/>
        </w:rPr>
      </w:pPr>
      <w:r w:rsidRPr="003C5930">
        <w:rPr>
          <w:rFonts w:ascii="Times New Roman" w:hAnsi="Times New Roman" w:cs="Times New Roman"/>
          <w:b/>
          <w:sz w:val="24"/>
          <w:szCs w:val="24"/>
        </w:rPr>
        <w:t>2.1.1.2 Jenis-jenis Bank</w:t>
      </w:r>
    </w:p>
    <w:p w:rsidR="003C5930" w:rsidRPr="003C5930" w:rsidRDefault="003C5930" w:rsidP="000C32C0">
      <w:pPr>
        <w:spacing w:after="0" w:line="480" w:lineRule="auto"/>
        <w:ind w:firstLine="720"/>
        <w:contextualSpacing/>
        <w:jc w:val="both"/>
        <w:rPr>
          <w:rFonts w:ascii="Times New Roman" w:hAnsi="Times New Roman" w:cs="Times New Roman"/>
          <w:color w:val="000000" w:themeColor="text1"/>
          <w:sz w:val="24"/>
          <w:szCs w:val="24"/>
        </w:rPr>
      </w:pPr>
      <w:r w:rsidRPr="003C5930">
        <w:rPr>
          <w:rFonts w:ascii="Times New Roman" w:hAnsi="Times New Roman" w:cs="Times New Roman"/>
          <w:sz w:val="24"/>
          <w:szCs w:val="24"/>
        </w:rPr>
        <w:t>Menurut Kasmir (2008</w:t>
      </w:r>
      <w:r w:rsidRPr="003C5930">
        <w:rPr>
          <w:rFonts w:ascii="Times New Roman" w:hAnsi="Times New Roman" w:cs="Times New Roman"/>
          <w:color w:val="000000" w:themeColor="text1"/>
          <w:sz w:val="24"/>
          <w:szCs w:val="24"/>
        </w:rPr>
        <w:t>:4) Jenis-jenis bank dapat dikelompokan berdasarkan berbagai segi, antara lain :</w:t>
      </w:r>
    </w:p>
    <w:p w:rsidR="003C5930" w:rsidRPr="003C5930" w:rsidRDefault="003C5930" w:rsidP="000C32C0">
      <w:pPr>
        <w:pStyle w:val="ListParagraph"/>
        <w:numPr>
          <w:ilvl w:val="0"/>
          <w:numId w:val="1"/>
        </w:numPr>
        <w:spacing w:after="0" w:line="480" w:lineRule="auto"/>
        <w:jc w:val="both"/>
        <w:rPr>
          <w:rFonts w:ascii="Times New Roman" w:hAnsi="Times New Roman" w:cs="Times New Roman"/>
          <w:sz w:val="24"/>
          <w:szCs w:val="24"/>
        </w:rPr>
      </w:pPr>
      <w:r w:rsidRPr="003C5930">
        <w:rPr>
          <w:rFonts w:ascii="Times New Roman" w:hAnsi="Times New Roman" w:cs="Times New Roman"/>
          <w:sz w:val="24"/>
          <w:szCs w:val="24"/>
        </w:rPr>
        <w:t>Dilihat berdasarkan fungsinya</w:t>
      </w:r>
    </w:p>
    <w:p w:rsidR="003C5930" w:rsidRPr="003C5930" w:rsidRDefault="003C5930" w:rsidP="000C32C0">
      <w:pPr>
        <w:pStyle w:val="ListParagraph"/>
        <w:numPr>
          <w:ilvl w:val="0"/>
          <w:numId w:val="6"/>
        </w:numPr>
        <w:spacing w:after="0" w:line="480" w:lineRule="auto"/>
        <w:jc w:val="both"/>
        <w:rPr>
          <w:rFonts w:ascii="Times New Roman" w:hAnsi="Times New Roman" w:cs="Times New Roman"/>
          <w:sz w:val="24"/>
          <w:szCs w:val="24"/>
        </w:rPr>
      </w:pPr>
      <w:r w:rsidRPr="003C5930">
        <w:rPr>
          <w:rFonts w:ascii="Times New Roman" w:hAnsi="Times New Roman" w:cs="Times New Roman"/>
          <w:sz w:val="24"/>
          <w:szCs w:val="24"/>
        </w:rPr>
        <w:t>Bank sentral adalah lembaga negara yang mempunyai hak untuk mengeluarkan alat pembayaran yang sah dari suatu negara.</w:t>
      </w:r>
    </w:p>
    <w:p w:rsidR="003C5930" w:rsidRPr="003C5930" w:rsidRDefault="003C5930" w:rsidP="000C32C0">
      <w:pPr>
        <w:pStyle w:val="ListParagraph"/>
        <w:numPr>
          <w:ilvl w:val="0"/>
          <w:numId w:val="6"/>
        </w:numPr>
        <w:spacing w:after="0" w:line="480" w:lineRule="auto"/>
        <w:jc w:val="both"/>
        <w:rPr>
          <w:rFonts w:ascii="Times New Roman" w:hAnsi="Times New Roman" w:cs="Times New Roman"/>
          <w:sz w:val="24"/>
          <w:szCs w:val="24"/>
        </w:rPr>
      </w:pPr>
      <w:r w:rsidRPr="003C5930">
        <w:rPr>
          <w:rFonts w:ascii="Times New Roman" w:hAnsi="Times New Roman" w:cs="Times New Roman"/>
          <w:sz w:val="24"/>
          <w:szCs w:val="24"/>
        </w:rPr>
        <w:t>Bank komersil.</w:t>
      </w:r>
    </w:p>
    <w:p w:rsidR="003C5930" w:rsidRPr="003C5930" w:rsidRDefault="003C5930" w:rsidP="000C32C0">
      <w:pPr>
        <w:pStyle w:val="ListParagraph"/>
        <w:numPr>
          <w:ilvl w:val="0"/>
          <w:numId w:val="1"/>
        </w:numPr>
        <w:spacing w:after="0" w:line="480" w:lineRule="auto"/>
        <w:jc w:val="both"/>
        <w:rPr>
          <w:rFonts w:ascii="Times New Roman" w:hAnsi="Times New Roman" w:cs="Times New Roman"/>
          <w:sz w:val="24"/>
          <w:szCs w:val="24"/>
        </w:rPr>
      </w:pPr>
      <w:r w:rsidRPr="003C5930">
        <w:rPr>
          <w:rFonts w:ascii="Times New Roman" w:hAnsi="Times New Roman" w:cs="Times New Roman"/>
          <w:sz w:val="24"/>
          <w:szCs w:val="24"/>
        </w:rPr>
        <w:t>Dilihat berdasarkan jenisnya</w:t>
      </w:r>
    </w:p>
    <w:p w:rsidR="003C5930" w:rsidRPr="003C5930" w:rsidRDefault="003C5930" w:rsidP="000C32C0">
      <w:pPr>
        <w:pStyle w:val="ListParagraph"/>
        <w:numPr>
          <w:ilvl w:val="0"/>
          <w:numId w:val="5"/>
        </w:numPr>
        <w:spacing w:after="0" w:line="480" w:lineRule="auto"/>
        <w:ind w:left="1134"/>
        <w:jc w:val="both"/>
        <w:rPr>
          <w:rFonts w:ascii="Times New Roman" w:hAnsi="Times New Roman" w:cs="Times New Roman"/>
          <w:sz w:val="24"/>
          <w:szCs w:val="24"/>
        </w:rPr>
      </w:pPr>
      <w:r w:rsidRPr="003C5930">
        <w:rPr>
          <w:rFonts w:ascii="Times New Roman" w:hAnsi="Times New Roman" w:cs="Times New Roman"/>
          <w:sz w:val="24"/>
          <w:szCs w:val="24"/>
        </w:rPr>
        <w:t>Bank umum adalah bank yang melaksanakan kegiatan usaha secara konvensional dan atau berdasakan prinsip syariah yang dalam kegiatannya memberikan jasa dan lalu lintas pembayaran.</w:t>
      </w:r>
    </w:p>
    <w:p w:rsidR="003C5930" w:rsidRPr="003C5930" w:rsidRDefault="003C5930" w:rsidP="000C32C0">
      <w:pPr>
        <w:pStyle w:val="ListParagraph"/>
        <w:numPr>
          <w:ilvl w:val="0"/>
          <w:numId w:val="5"/>
        </w:numPr>
        <w:spacing w:after="0" w:line="480" w:lineRule="auto"/>
        <w:ind w:left="1134"/>
        <w:jc w:val="both"/>
        <w:rPr>
          <w:rFonts w:ascii="Times New Roman" w:hAnsi="Times New Roman" w:cs="Times New Roman"/>
          <w:sz w:val="24"/>
          <w:szCs w:val="24"/>
        </w:rPr>
      </w:pPr>
      <w:r w:rsidRPr="003C5930">
        <w:rPr>
          <w:rFonts w:ascii="Times New Roman" w:hAnsi="Times New Roman" w:cs="Times New Roman"/>
          <w:sz w:val="24"/>
          <w:szCs w:val="24"/>
        </w:rPr>
        <w:t>Bank Perkreditan Rakyat (BPR) adalah bank yang melaksanakan kegiatan usaha secara konvensional dan atau berdasarkan prinsip syariah yang dalam kegiatannya tidak memberikan jasa dalam lalu lintas pembayaran.</w:t>
      </w:r>
    </w:p>
    <w:p w:rsidR="003C5930" w:rsidRDefault="003C5930" w:rsidP="000C32C0">
      <w:pPr>
        <w:spacing w:after="0" w:line="480" w:lineRule="auto"/>
        <w:contextualSpacing/>
        <w:jc w:val="both"/>
        <w:rPr>
          <w:rFonts w:ascii="Times New Roman" w:hAnsi="Times New Roman" w:cs="Times New Roman"/>
          <w:sz w:val="24"/>
          <w:szCs w:val="24"/>
        </w:rPr>
      </w:pPr>
    </w:p>
    <w:p w:rsidR="0081583A" w:rsidRPr="003C5930" w:rsidRDefault="0081583A" w:rsidP="000C32C0">
      <w:pPr>
        <w:spacing w:after="0" w:line="480" w:lineRule="auto"/>
        <w:contextualSpacing/>
        <w:jc w:val="both"/>
        <w:rPr>
          <w:rFonts w:ascii="Times New Roman" w:hAnsi="Times New Roman" w:cs="Times New Roman"/>
          <w:sz w:val="24"/>
          <w:szCs w:val="24"/>
        </w:rPr>
      </w:pPr>
    </w:p>
    <w:p w:rsidR="003C5930" w:rsidRPr="003C5930" w:rsidRDefault="003C5930" w:rsidP="000C32C0">
      <w:pPr>
        <w:pStyle w:val="ListParagraph"/>
        <w:numPr>
          <w:ilvl w:val="0"/>
          <w:numId w:val="1"/>
        </w:numPr>
        <w:spacing w:after="0" w:line="480" w:lineRule="auto"/>
        <w:jc w:val="both"/>
        <w:rPr>
          <w:rFonts w:ascii="Times New Roman" w:hAnsi="Times New Roman" w:cs="Times New Roman"/>
          <w:sz w:val="24"/>
          <w:szCs w:val="24"/>
        </w:rPr>
      </w:pPr>
      <w:r w:rsidRPr="003C5930">
        <w:rPr>
          <w:rFonts w:ascii="Times New Roman" w:hAnsi="Times New Roman" w:cs="Times New Roman"/>
          <w:sz w:val="24"/>
          <w:szCs w:val="24"/>
        </w:rPr>
        <w:lastRenderedPageBreak/>
        <w:t>Dilihat berdasarkan kepemilikannya</w:t>
      </w:r>
    </w:p>
    <w:p w:rsidR="003C5930" w:rsidRPr="003C5930" w:rsidRDefault="003C5930" w:rsidP="000C32C0">
      <w:pPr>
        <w:pStyle w:val="ListParagraph"/>
        <w:numPr>
          <w:ilvl w:val="0"/>
          <w:numId w:val="4"/>
        </w:numPr>
        <w:spacing w:after="0" w:line="480" w:lineRule="auto"/>
        <w:ind w:left="1134"/>
        <w:jc w:val="both"/>
        <w:rPr>
          <w:rFonts w:ascii="Times New Roman" w:hAnsi="Times New Roman" w:cs="Times New Roman"/>
          <w:sz w:val="24"/>
          <w:szCs w:val="24"/>
        </w:rPr>
      </w:pPr>
      <w:r w:rsidRPr="003C5930">
        <w:rPr>
          <w:rFonts w:ascii="Times New Roman" w:hAnsi="Times New Roman" w:cs="Times New Roman"/>
          <w:sz w:val="24"/>
          <w:szCs w:val="24"/>
        </w:rPr>
        <w:t>Bank milik pemerintah, dimana baik akta pendirian maupun modalnya dimiliki oleh pemerintah, sehingga seluruh keuntungan bank ini dimiliki oleh pemerintah pula.</w:t>
      </w:r>
    </w:p>
    <w:p w:rsidR="003C5930" w:rsidRPr="003C5930" w:rsidRDefault="003C5930" w:rsidP="000C32C0">
      <w:pPr>
        <w:pStyle w:val="ListParagraph"/>
        <w:numPr>
          <w:ilvl w:val="0"/>
          <w:numId w:val="4"/>
        </w:numPr>
        <w:spacing w:after="0" w:line="480" w:lineRule="auto"/>
        <w:ind w:left="1134"/>
        <w:jc w:val="both"/>
        <w:rPr>
          <w:rFonts w:ascii="Times New Roman" w:hAnsi="Times New Roman" w:cs="Times New Roman"/>
          <w:sz w:val="24"/>
          <w:szCs w:val="24"/>
        </w:rPr>
      </w:pPr>
      <w:r w:rsidRPr="003C5930">
        <w:rPr>
          <w:rFonts w:ascii="Times New Roman" w:hAnsi="Times New Roman" w:cs="Times New Roman"/>
          <w:sz w:val="24"/>
          <w:szCs w:val="24"/>
        </w:rPr>
        <w:t>Bank milik swasta nasional, bank jenis ini seluruh atau sebagian besarnya dimiliki oleh swasta.</w:t>
      </w:r>
    </w:p>
    <w:p w:rsidR="003C5930" w:rsidRPr="003C5930" w:rsidRDefault="003C5930" w:rsidP="000C32C0">
      <w:pPr>
        <w:pStyle w:val="ListParagraph"/>
        <w:numPr>
          <w:ilvl w:val="0"/>
          <w:numId w:val="4"/>
        </w:numPr>
        <w:spacing w:after="0" w:line="480" w:lineRule="auto"/>
        <w:ind w:left="1134"/>
        <w:jc w:val="both"/>
        <w:rPr>
          <w:rFonts w:ascii="Times New Roman" w:hAnsi="Times New Roman" w:cs="Times New Roman"/>
          <w:sz w:val="24"/>
          <w:szCs w:val="24"/>
        </w:rPr>
      </w:pPr>
      <w:r w:rsidRPr="003C5930">
        <w:rPr>
          <w:rFonts w:ascii="Times New Roman" w:hAnsi="Times New Roman" w:cs="Times New Roman"/>
          <w:sz w:val="24"/>
          <w:szCs w:val="24"/>
        </w:rPr>
        <w:t>Bank milik koperasi, kepemilikan saham-saham bank ini dimiliki oleh perusahaan yang berbadan hukum koperasi.</w:t>
      </w:r>
    </w:p>
    <w:p w:rsidR="003C5930" w:rsidRPr="003C5930" w:rsidRDefault="003C5930" w:rsidP="000C32C0">
      <w:pPr>
        <w:pStyle w:val="ListParagraph"/>
        <w:numPr>
          <w:ilvl w:val="0"/>
          <w:numId w:val="4"/>
        </w:numPr>
        <w:spacing w:after="0" w:line="480" w:lineRule="auto"/>
        <w:ind w:left="1134"/>
        <w:jc w:val="both"/>
        <w:rPr>
          <w:rFonts w:ascii="Times New Roman" w:hAnsi="Times New Roman" w:cs="Times New Roman"/>
          <w:sz w:val="24"/>
          <w:szCs w:val="24"/>
        </w:rPr>
      </w:pPr>
      <w:r w:rsidRPr="003C5930">
        <w:rPr>
          <w:rFonts w:ascii="Times New Roman" w:hAnsi="Times New Roman" w:cs="Times New Roman"/>
          <w:sz w:val="24"/>
          <w:szCs w:val="24"/>
        </w:rPr>
        <w:t>Bank milik asing, bank jenis ini merupakan cabang dari bank yang ada di luar negeri, baik swasta atau pemerintah asing.</w:t>
      </w:r>
    </w:p>
    <w:p w:rsidR="003C5930" w:rsidRPr="003C5930" w:rsidRDefault="003C5930" w:rsidP="000C32C0">
      <w:pPr>
        <w:pStyle w:val="ListParagraph"/>
        <w:numPr>
          <w:ilvl w:val="0"/>
          <w:numId w:val="4"/>
        </w:numPr>
        <w:spacing w:after="0" w:line="480" w:lineRule="auto"/>
        <w:ind w:left="1134"/>
        <w:jc w:val="both"/>
        <w:rPr>
          <w:rFonts w:ascii="Times New Roman" w:hAnsi="Times New Roman" w:cs="Times New Roman"/>
          <w:sz w:val="24"/>
          <w:szCs w:val="24"/>
        </w:rPr>
      </w:pPr>
      <w:r w:rsidRPr="003C5930">
        <w:rPr>
          <w:rFonts w:ascii="Times New Roman" w:hAnsi="Times New Roman" w:cs="Times New Roman"/>
          <w:sz w:val="24"/>
          <w:szCs w:val="24"/>
        </w:rPr>
        <w:t>Bank milik campuran, kepemilikan saham bank campuran dimiliki oleh pihak asing dan pihak swasta nasional. Kepemilikan sahamnya secara mayoritas dipegang oleh Warga Negara Indonesia (WNI).</w:t>
      </w:r>
    </w:p>
    <w:p w:rsidR="003C5930" w:rsidRPr="003C5930" w:rsidRDefault="003C5930" w:rsidP="000C32C0">
      <w:pPr>
        <w:pStyle w:val="ListParagraph"/>
        <w:numPr>
          <w:ilvl w:val="0"/>
          <w:numId w:val="1"/>
        </w:numPr>
        <w:spacing w:after="0" w:line="480" w:lineRule="auto"/>
        <w:jc w:val="both"/>
        <w:rPr>
          <w:rFonts w:ascii="Times New Roman" w:hAnsi="Times New Roman" w:cs="Times New Roman"/>
          <w:sz w:val="24"/>
          <w:szCs w:val="24"/>
        </w:rPr>
      </w:pPr>
      <w:r w:rsidRPr="003C5930">
        <w:rPr>
          <w:rFonts w:ascii="Times New Roman" w:hAnsi="Times New Roman" w:cs="Times New Roman"/>
          <w:sz w:val="24"/>
          <w:szCs w:val="24"/>
        </w:rPr>
        <w:t>Dilihat berdasarkan status dalam pelayanannya</w:t>
      </w:r>
    </w:p>
    <w:p w:rsidR="003C5930" w:rsidRPr="003C5930" w:rsidRDefault="003C5930" w:rsidP="000C32C0">
      <w:pPr>
        <w:pStyle w:val="ListParagraph"/>
        <w:numPr>
          <w:ilvl w:val="0"/>
          <w:numId w:val="3"/>
        </w:numPr>
        <w:spacing w:after="0" w:line="480" w:lineRule="auto"/>
        <w:ind w:left="1134"/>
        <w:jc w:val="both"/>
        <w:rPr>
          <w:rFonts w:ascii="Times New Roman" w:hAnsi="Times New Roman" w:cs="Times New Roman"/>
          <w:sz w:val="24"/>
          <w:szCs w:val="24"/>
        </w:rPr>
      </w:pPr>
      <w:r w:rsidRPr="003C5930">
        <w:rPr>
          <w:rFonts w:ascii="Times New Roman" w:hAnsi="Times New Roman" w:cs="Times New Roman"/>
          <w:sz w:val="24"/>
          <w:szCs w:val="24"/>
        </w:rPr>
        <w:t xml:space="preserve">Bank devisa merupakan bank yang dapat melaksanakan transaksi keluar negeri yang berhubungan dengan mata uang asing secara keseluruhan, misalnya transper keluar negeri, pembukaan dan pembayaran </w:t>
      </w:r>
      <w:r w:rsidR="00B16507">
        <w:rPr>
          <w:rFonts w:ascii="Times New Roman" w:hAnsi="Times New Roman" w:cs="Times New Roman"/>
          <w:i/>
          <w:sz w:val="24"/>
          <w:szCs w:val="24"/>
        </w:rPr>
        <w:t>le</w:t>
      </w:r>
      <w:r w:rsidRPr="003C5930">
        <w:rPr>
          <w:rFonts w:ascii="Times New Roman" w:hAnsi="Times New Roman" w:cs="Times New Roman"/>
          <w:i/>
          <w:sz w:val="24"/>
          <w:szCs w:val="24"/>
        </w:rPr>
        <w:t>tter of credit</w:t>
      </w:r>
      <w:r w:rsidRPr="003C5930">
        <w:rPr>
          <w:rFonts w:ascii="Times New Roman" w:hAnsi="Times New Roman" w:cs="Times New Roman"/>
          <w:sz w:val="24"/>
          <w:szCs w:val="24"/>
        </w:rPr>
        <w:t xml:space="preserve"> dan transaksi lainnya.</w:t>
      </w:r>
    </w:p>
    <w:p w:rsidR="003C5930" w:rsidRPr="003C5930" w:rsidRDefault="003C5930" w:rsidP="000C32C0">
      <w:pPr>
        <w:pStyle w:val="ListParagraph"/>
        <w:numPr>
          <w:ilvl w:val="0"/>
          <w:numId w:val="3"/>
        </w:numPr>
        <w:spacing w:after="0" w:line="480" w:lineRule="auto"/>
        <w:ind w:left="1134"/>
        <w:jc w:val="both"/>
        <w:rPr>
          <w:rFonts w:ascii="Times New Roman" w:hAnsi="Times New Roman" w:cs="Times New Roman"/>
          <w:sz w:val="24"/>
          <w:szCs w:val="24"/>
        </w:rPr>
      </w:pPr>
      <w:r w:rsidRPr="003C5930">
        <w:rPr>
          <w:rFonts w:ascii="Times New Roman" w:hAnsi="Times New Roman" w:cs="Times New Roman"/>
          <w:sz w:val="24"/>
          <w:szCs w:val="24"/>
        </w:rPr>
        <w:t>Bank non devisa merupakan bank yang belum mempunyai izin untuk melaksanakan transaksi keluar negeri, jadi bank non devisa merupakan kebalikan dari bank devisa, dimana transaksi yang dikeluarkan dalam batas-batas negara.</w:t>
      </w:r>
    </w:p>
    <w:p w:rsidR="003C5930" w:rsidRDefault="003C5930" w:rsidP="000C32C0">
      <w:pPr>
        <w:spacing w:after="0" w:line="480" w:lineRule="auto"/>
        <w:contextualSpacing/>
        <w:jc w:val="both"/>
        <w:rPr>
          <w:rFonts w:ascii="Times New Roman" w:hAnsi="Times New Roman" w:cs="Times New Roman"/>
          <w:sz w:val="24"/>
          <w:szCs w:val="24"/>
        </w:rPr>
      </w:pPr>
    </w:p>
    <w:p w:rsidR="0081583A" w:rsidRPr="003C5930" w:rsidRDefault="0081583A" w:rsidP="000C32C0">
      <w:pPr>
        <w:spacing w:after="0" w:line="480" w:lineRule="auto"/>
        <w:contextualSpacing/>
        <w:jc w:val="both"/>
        <w:rPr>
          <w:rFonts w:ascii="Times New Roman" w:hAnsi="Times New Roman" w:cs="Times New Roman"/>
          <w:sz w:val="24"/>
          <w:szCs w:val="24"/>
        </w:rPr>
      </w:pPr>
    </w:p>
    <w:p w:rsidR="003C5930" w:rsidRPr="003C5930" w:rsidRDefault="003C5930" w:rsidP="000C32C0">
      <w:pPr>
        <w:pStyle w:val="ListParagraph"/>
        <w:numPr>
          <w:ilvl w:val="0"/>
          <w:numId w:val="1"/>
        </w:numPr>
        <w:spacing w:after="0" w:line="480" w:lineRule="auto"/>
        <w:jc w:val="both"/>
        <w:rPr>
          <w:rFonts w:ascii="Times New Roman" w:hAnsi="Times New Roman" w:cs="Times New Roman"/>
          <w:sz w:val="24"/>
          <w:szCs w:val="24"/>
        </w:rPr>
      </w:pPr>
      <w:r w:rsidRPr="003C5930">
        <w:rPr>
          <w:rFonts w:ascii="Times New Roman" w:hAnsi="Times New Roman" w:cs="Times New Roman"/>
          <w:sz w:val="24"/>
          <w:szCs w:val="24"/>
        </w:rPr>
        <w:lastRenderedPageBreak/>
        <w:t>Dilihat berdasarkan penentuan harga</w:t>
      </w:r>
    </w:p>
    <w:p w:rsidR="003C5930" w:rsidRPr="003C5930" w:rsidRDefault="003C5930" w:rsidP="000C32C0">
      <w:pPr>
        <w:pStyle w:val="ListParagraph"/>
        <w:numPr>
          <w:ilvl w:val="0"/>
          <w:numId w:val="2"/>
        </w:numPr>
        <w:spacing w:after="0" w:line="480" w:lineRule="auto"/>
        <w:ind w:left="1134"/>
        <w:jc w:val="both"/>
        <w:rPr>
          <w:rFonts w:ascii="Times New Roman" w:hAnsi="Times New Roman" w:cs="Times New Roman"/>
          <w:sz w:val="24"/>
          <w:szCs w:val="24"/>
        </w:rPr>
      </w:pPr>
      <w:r w:rsidRPr="003C5930">
        <w:rPr>
          <w:rFonts w:ascii="Times New Roman" w:hAnsi="Times New Roman" w:cs="Times New Roman"/>
          <w:sz w:val="24"/>
          <w:szCs w:val="24"/>
        </w:rPr>
        <w:t>Bank konvensional adalah bank dalam proses mencari keuntungan dan menentukan harga kepada para nasabanya menggunakan prinsip konvensional, yaitu menetapkan bunga sebagai harga, baik untuk produk simpanan maupun untuk produk pinjamannya yang ditentukan berdasarkan tingkat suku bunga tertentu.</w:t>
      </w:r>
    </w:p>
    <w:p w:rsidR="003C5930" w:rsidRPr="003C5930" w:rsidRDefault="003C5930" w:rsidP="000C32C0">
      <w:pPr>
        <w:pStyle w:val="ListParagraph"/>
        <w:numPr>
          <w:ilvl w:val="0"/>
          <w:numId w:val="2"/>
        </w:numPr>
        <w:spacing w:after="0" w:line="480" w:lineRule="auto"/>
        <w:ind w:left="1134"/>
        <w:jc w:val="both"/>
        <w:rPr>
          <w:rFonts w:ascii="Times New Roman" w:hAnsi="Times New Roman" w:cs="Times New Roman"/>
          <w:sz w:val="24"/>
          <w:szCs w:val="24"/>
        </w:rPr>
      </w:pPr>
      <w:r w:rsidRPr="003C5930">
        <w:rPr>
          <w:rFonts w:ascii="Times New Roman" w:hAnsi="Times New Roman" w:cs="Times New Roman"/>
          <w:sz w:val="24"/>
          <w:szCs w:val="24"/>
        </w:rPr>
        <w:t>Bank syariah, pada bank syariah penentuan harga produknya sangat berbeda dengan bank konvensional, yaitu dengan pinjaman berdasarkan hukum islam antara bank dengan pihak lain untuk menyimpan dana atau pembiayaan usaha atau kegiatan perbankan lainnya. Pada bank syariah, penggunaan bunga pada penentuan harga pokok produk adalah riba dan diharamkan.</w:t>
      </w:r>
    </w:p>
    <w:p w:rsidR="003C5930" w:rsidRPr="003C5930" w:rsidRDefault="003C5930" w:rsidP="000C32C0">
      <w:pPr>
        <w:spacing w:after="0" w:line="480" w:lineRule="auto"/>
        <w:contextualSpacing/>
        <w:jc w:val="both"/>
        <w:rPr>
          <w:rFonts w:ascii="Times New Roman" w:hAnsi="Times New Roman" w:cs="Times New Roman"/>
          <w:b/>
          <w:sz w:val="24"/>
          <w:szCs w:val="24"/>
        </w:rPr>
      </w:pPr>
      <w:r w:rsidRPr="003C5930">
        <w:rPr>
          <w:rFonts w:ascii="Times New Roman" w:hAnsi="Times New Roman" w:cs="Times New Roman"/>
          <w:b/>
          <w:sz w:val="24"/>
          <w:szCs w:val="24"/>
        </w:rPr>
        <w:t>2.1.1.3 Fungsi Bank</w:t>
      </w:r>
    </w:p>
    <w:p w:rsidR="003C5930" w:rsidRPr="003C5930" w:rsidRDefault="003C5930" w:rsidP="000C32C0">
      <w:pPr>
        <w:spacing w:after="0" w:line="480" w:lineRule="auto"/>
        <w:ind w:firstLine="720"/>
        <w:contextualSpacing/>
        <w:jc w:val="both"/>
        <w:rPr>
          <w:rFonts w:ascii="Times New Roman" w:hAnsi="Times New Roman" w:cs="Times New Roman"/>
          <w:sz w:val="24"/>
          <w:szCs w:val="24"/>
        </w:rPr>
      </w:pPr>
      <w:r w:rsidRPr="003C5930">
        <w:rPr>
          <w:rFonts w:ascii="Times New Roman" w:hAnsi="Times New Roman" w:cs="Times New Roman"/>
          <w:sz w:val="24"/>
          <w:szCs w:val="24"/>
        </w:rPr>
        <w:t>Menurut Susilo (2006:6) fungsi bank pada umumnya adalah :</w:t>
      </w:r>
    </w:p>
    <w:p w:rsidR="003C5930" w:rsidRPr="003C5930" w:rsidRDefault="003C5930" w:rsidP="000C32C0">
      <w:pPr>
        <w:pStyle w:val="ListParagraph"/>
        <w:numPr>
          <w:ilvl w:val="0"/>
          <w:numId w:val="7"/>
        </w:numPr>
        <w:spacing w:after="0" w:line="480" w:lineRule="auto"/>
        <w:ind w:left="426"/>
        <w:jc w:val="both"/>
        <w:rPr>
          <w:rFonts w:ascii="Times New Roman" w:hAnsi="Times New Roman" w:cs="Times New Roman"/>
          <w:i/>
          <w:sz w:val="24"/>
          <w:szCs w:val="24"/>
        </w:rPr>
      </w:pPr>
      <w:r w:rsidRPr="003C5930">
        <w:rPr>
          <w:rFonts w:ascii="Times New Roman" w:hAnsi="Times New Roman" w:cs="Times New Roman"/>
          <w:i/>
          <w:sz w:val="24"/>
          <w:szCs w:val="24"/>
        </w:rPr>
        <w:t>Agent of trust</w:t>
      </w:r>
    </w:p>
    <w:p w:rsidR="003C5930" w:rsidRPr="003C5930" w:rsidRDefault="003C5930" w:rsidP="000C32C0">
      <w:pPr>
        <w:pStyle w:val="ListParagraph"/>
        <w:spacing w:after="0" w:line="480" w:lineRule="auto"/>
        <w:ind w:left="426"/>
        <w:jc w:val="both"/>
        <w:rPr>
          <w:rFonts w:ascii="Times New Roman" w:hAnsi="Times New Roman" w:cs="Times New Roman"/>
          <w:sz w:val="24"/>
          <w:szCs w:val="24"/>
        </w:rPr>
      </w:pPr>
      <w:r w:rsidRPr="003C5930">
        <w:rPr>
          <w:rFonts w:ascii="Times New Roman" w:hAnsi="Times New Roman" w:cs="Times New Roman"/>
          <w:sz w:val="24"/>
          <w:szCs w:val="24"/>
        </w:rPr>
        <w:t>Merupakan lembaga yang landasannya adalah kepercayaan, baik dalam menghimpun dana ataupun dalam penyaluran dana. Masyarakat percaya bahwa uangnya tidak akan disalah gunakan oleh bank, begitu pula sebaliknya pihak bank percaya bahwa debitur tidak akan menyalah gunakan pinjamannya dan mempunyai niat baik untuk mengembalikan pinjaman beserta kewajiban lainnya pada saat jatuh tempo.</w:t>
      </w:r>
    </w:p>
    <w:p w:rsidR="003C5930" w:rsidRPr="003C5930" w:rsidRDefault="003C5930" w:rsidP="000C32C0">
      <w:pPr>
        <w:pStyle w:val="ListParagraph"/>
        <w:numPr>
          <w:ilvl w:val="0"/>
          <w:numId w:val="7"/>
        </w:numPr>
        <w:spacing w:after="0" w:line="480" w:lineRule="auto"/>
        <w:ind w:left="426"/>
        <w:jc w:val="both"/>
        <w:rPr>
          <w:rFonts w:ascii="Times New Roman" w:hAnsi="Times New Roman" w:cs="Times New Roman"/>
          <w:i/>
          <w:sz w:val="24"/>
          <w:szCs w:val="24"/>
        </w:rPr>
      </w:pPr>
      <w:r w:rsidRPr="003C5930">
        <w:rPr>
          <w:rFonts w:ascii="Times New Roman" w:hAnsi="Times New Roman" w:cs="Times New Roman"/>
          <w:i/>
          <w:sz w:val="24"/>
          <w:szCs w:val="24"/>
        </w:rPr>
        <w:t>Agent of development</w:t>
      </w:r>
    </w:p>
    <w:p w:rsidR="003C5930" w:rsidRPr="003C5930" w:rsidRDefault="003C5930" w:rsidP="000C32C0">
      <w:pPr>
        <w:pStyle w:val="ListParagraph"/>
        <w:spacing w:after="0" w:line="480" w:lineRule="auto"/>
        <w:ind w:left="426"/>
        <w:jc w:val="both"/>
        <w:rPr>
          <w:rFonts w:ascii="Times New Roman" w:hAnsi="Times New Roman" w:cs="Times New Roman"/>
          <w:sz w:val="24"/>
          <w:szCs w:val="24"/>
        </w:rPr>
      </w:pPr>
      <w:r w:rsidRPr="003C5930">
        <w:rPr>
          <w:rFonts w:ascii="Times New Roman" w:hAnsi="Times New Roman" w:cs="Times New Roman"/>
          <w:sz w:val="24"/>
          <w:szCs w:val="24"/>
        </w:rPr>
        <w:t xml:space="preserve">Kegiatan bank berupa menghimpun dan menyalurkan dana merupakan hal yang sangat diperlukan bagi lancarnya perekonomian disektor </w:t>
      </w:r>
      <w:r w:rsidRPr="003C5930">
        <w:rPr>
          <w:rFonts w:ascii="Times New Roman" w:hAnsi="Times New Roman" w:cs="Times New Roman"/>
          <w:i/>
          <w:sz w:val="24"/>
          <w:szCs w:val="24"/>
        </w:rPr>
        <w:t>riil</w:t>
      </w:r>
      <w:r w:rsidRPr="003C5930">
        <w:rPr>
          <w:rFonts w:ascii="Times New Roman" w:hAnsi="Times New Roman" w:cs="Times New Roman"/>
          <w:sz w:val="24"/>
          <w:szCs w:val="24"/>
        </w:rPr>
        <w:t xml:space="preserve">. Kegiatan </w:t>
      </w:r>
      <w:r w:rsidRPr="003C5930">
        <w:rPr>
          <w:rFonts w:ascii="Times New Roman" w:hAnsi="Times New Roman" w:cs="Times New Roman"/>
          <w:sz w:val="24"/>
          <w:szCs w:val="24"/>
        </w:rPr>
        <w:lastRenderedPageBreak/>
        <w:t>bank tersebut memungkinkan masyarakat untuk melakukan investasi, kegiatan distribusi serta kegiatan konsumsi barang dan jasa, mengingat kegiatan tersebut tidak dapat dilepaskan dari adanya penggunaan uang. Kelancaran kegiatan investasi, distribusi dan konsumsi ini tidak lain adalah kegiatan pembanguan perekonomian masyarakat.</w:t>
      </w:r>
    </w:p>
    <w:p w:rsidR="003C5930" w:rsidRPr="003C5930" w:rsidRDefault="003C5930" w:rsidP="000C32C0">
      <w:pPr>
        <w:pStyle w:val="ListParagraph"/>
        <w:numPr>
          <w:ilvl w:val="0"/>
          <w:numId w:val="7"/>
        </w:numPr>
        <w:spacing w:after="0" w:line="480" w:lineRule="auto"/>
        <w:ind w:left="426"/>
        <w:jc w:val="both"/>
        <w:rPr>
          <w:rFonts w:ascii="Times New Roman" w:hAnsi="Times New Roman" w:cs="Times New Roman"/>
          <w:i/>
          <w:sz w:val="24"/>
          <w:szCs w:val="24"/>
        </w:rPr>
      </w:pPr>
      <w:r w:rsidRPr="003C5930">
        <w:rPr>
          <w:rFonts w:ascii="Times New Roman" w:hAnsi="Times New Roman" w:cs="Times New Roman"/>
          <w:i/>
          <w:sz w:val="24"/>
          <w:szCs w:val="24"/>
        </w:rPr>
        <w:t>Agent of service</w:t>
      </w:r>
    </w:p>
    <w:p w:rsidR="003C5930" w:rsidRPr="003C5930" w:rsidRDefault="003C5930" w:rsidP="000C32C0">
      <w:pPr>
        <w:pStyle w:val="ListParagraph"/>
        <w:spacing w:after="0" w:line="480" w:lineRule="auto"/>
        <w:ind w:left="426"/>
        <w:jc w:val="both"/>
        <w:rPr>
          <w:rFonts w:ascii="Times New Roman" w:hAnsi="Times New Roman" w:cs="Times New Roman"/>
          <w:sz w:val="24"/>
          <w:szCs w:val="24"/>
        </w:rPr>
      </w:pPr>
      <w:r w:rsidRPr="003C5930">
        <w:rPr>
          <w:rFonts w:ascii="Times New Roman" w:hAnsi="Times New Roman" w:cs="Times New Roman"/>
          <w:sz w:val="24"/>
          <w:szCs w:val="24"/>
        </w:rPr>
        <w:t>Bank merupakan lembaga yang memobilisasi dana untuk pembangunan ekonomi. Bank memberikan jasa perbankan yang lain kepada masyarakat. Jasa tersebut antara lain berupa jasa pengiriman uang penitipan surat berharga, pemberian jaminan bank dan penyelesaian tagihan.</w:t>
      </w:r>
    </w:p>
    <w:p w:rsidR="0070203D" w:rsidRDefault="0070203D" w:rsidP="000C32C0">
      <w:pPr>
        <w:spacing w:after="0" w:line="480" w:lineRule="auto"/>
        <w:contextualSpacing/>
        <w:jc w:val="both"/>
        <w:rPr>
          <w:rFonts w:ascii="Times New Roman" w:hAnsi="Times New Roman" w:cs="Times New Roman"/>
          <w:sz w:val="24"/>
          <w:szCs w:val="24"/>
        </w:rPr>
      </w:pPr>
    </w:p>
    <w:p w:rsidR="003C5930" w:rsidRPr="00570AC7" w:rsidRDefault="003C5930" w:rsidP="000C32C0">
      <w:pPr>
        <w:spacing w:after="0" w:line="480" w:lineRule="auto"/>
        <w:contextualSpacing/>
        <w:jc w:val="both"/>
        <w:rPr>
          <w:rFonts w:ascii="Times New Roman" w:hAnsi="Times New Roman" w:cs="Times New Roman"/>
          <w:b/>
          <w:sz w:val="24"/>
          <w:szCs w:val="24"/>
        </w:rPr>
      </w:pPr>
      <w:r w:rsidRPr="00570AC7">
        <w:rPr>
          <w:rFonts w:ascii="Times New Roman" w:hAnsi="Times New Roman" w:cs="Times New Roman"/>
          <w:b/>
          <w:sz w:val="24"/>
          <w:szCs w:val="24"/>
        </w:rPr>
        <w:t xml:space="preserve">2.1.2 </w:t>
      </w:r>
      <w:r w:rsidR="00313224">
        <w:rPr>
          <w:rFonts w:ascii="Times New Roman" w:hAnsi="Times New Roman" w:cs="Times New Roman"/>
          <w:b/>
          <w:sz w:val="24"/>
          <w:szCs w:val="24"/>
        </w:rPr>
        <w:t xml:space="preserve">   </w:t>
      </w:r>
      <w:r w:rsidRPr="00570AC7">
        <w:rPr>
          <w:rFonts w:ascii="Times New Roman" w:hAnsi="Times New Roman" w:cs="Times New Roman"/>
          <w:b/>
          <w:sz w:val="24"/>
          <w:szCs w:val="24"/>
        </w:rPr>
        <w:t>Tinjauan Mengenai Laporan Keuangan Bank</w:t>
      </w:r>
    </w:p>
    <w:p w:rsidR="003C5930" w:rsidRPr="00570AC7" w:rsidRDefault="003C5930" w:rsidP="000C32C0">
      <w:pPr>
        <w:spacing w:after="0" w:line="480" w:lineRule="auto"/>
        <w:contextualSpacing/>
        <w:jc w:val="both"/>
        <w:rPr>
          <w:rFonts w:ascii="Times New Roman" w:hAnsi="Times New Roman" w:cs="Times New Roman"/>
          <w:b/>
          <w:sz w:val="24"/>
          <w:szCs w:val="24"/>
        </w:rPr>
      </w:pPr>
      <w:r w:rsidRPr="00570AC7">
        <w:rPr>
          <w:rFonts w:ascii="Times New Roman" w:hAnsi="Times New Roman" w:cs="Times New Roman"/>
          <w:b/>
          <w:sz w:val="24"/>
          <w:szCs w:val="24"/>
        </w:rPr>
        <w:t>2.1.2.1</w:t>
      </w:r>
      <w:r w:rsidR="00313224">
        <w:rPr>
          <w:rFonts w:ascii="Times New Roman" w:hAnsi="Times New Roman" w:cs="Times New Roman"/>
          <w:b/>
          <w:sz w:val="24"/>
          <w:szCs w:val="24"/>
        </w:rPr>
        <w:t xml:space="preserve"> </w:t>
      </w:r>
      <w:r w:rsidRPr="00570AC7">
        <w:rPr>
          <w:rFonts w:ascii="Times New Roman" w:hAnsi="Times New Roman" w:cs="Times New Roman"/>
          <w:b/>
          <w:sz w:val="24"/>
          <w:szCs w:val="24"/>
        </w:rPr>
        <w:t>Pengertian Laporan Keuangan</w:t>
      </w:r>
    </w:p>
    <w:p w:rsidR="0070203D" w:rsidRDefault="0070203D" w:rsidP="000C32C0">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Bank sebagai lembaga kepercayaan dituntut untuk memberikan informasi yang benar mengenai kondisinya kepada nasabah dan investor. Bank perlu memberikan transparasi kondisi keuangan bank dan laporan keuangan publikasi bank umum yang dapat digunakan </w:t>
      </w:r>
      <w:r w:rsidR="003F0B5B">
        <w:rPr>
          <w:rFonts w:ascii="Times New Roman" w:hAnsi="Times New Roman" w:cs="Times New Roman"/>
          <w:sz w:val="24"/>
          <w:szCs w:val="24"/>
        </w:rPr>
        <w:t xml:space="preserve">oleh khususnya deposan atau investor serta </w:t>
      </w:r>
      <w:r w:rsidR="003F0B5B" w:rsidRPr="003F0B5B">
        <w:rPr>
          <w:rFonts w:ascii="Times New Roman" w:hAnsi="Times New Roman" w:cs="Times New Roman"/>
          <w:i/>
          <w:sz w:val="24"/>
          <w:szCs w:val="24"/>
        </w:rPr>
        <w:t>stakeholder</w:t>
      </w:r>
      <w:r w:rsidR="003F0B5B">
        <w:rPr>
          <w:rFonts w:ascii="Times New Roman" w:hAnsi="Times New Roman" w:cs="Times New Roman"/>
          <w:sz w:val="24"/>
          <w:szCs w:val="24"/>
        </w:rPr>
        <w:t xml:space="preserve"> lain. Disamping itu dengan laporan keuangan diharapkan dapat meningkatkan kesepahaman antara pengawas dan bank khususnya dalam penggunaan pendekatan yang lebih komplek oleh bank.</w:t>
      </w:r>
    </w:p>
    <w:p w:rsidR="003F0B5B" w:rsidRDefault="003F0B5B" w:rsidP="000C32C0">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Menurut Rivai (2009</w:t>
      </w:r>
      <w:r w:rsidRPr="003C5930">
        <w:rPr>
          <w:rFonts w:ascii="Times New Roman" w:hAnsi="Times New Roman" w:cs="Times New Roman"/>
          <w:sz w:val="24"/>
          <w:szCs w:val="24"/>
        </w:rPr>
        <w:t>:</w:t>
      </w:r>
      <w:r>
        <w:rPr>
          <w:rFonts w:ascii="Times New Roman" w:hAnsi="Times New Roman" w:cs="Times New Roman"/>
          <w:sz w:val="24"/>
          <w:szCs w:val="24"/>
        </w:rPr>
        <w:t xml:space="preserve">616) laporan keuangan adalah laporan periodik yang disusun menurut prinsip-prinsip akuntansi yang diterima secara umum tentang status keuangan dari individu, asosiasi, atau organisasi bisnis yang terdiri dari neraca, laporan laba rugi, dan laporan perubahan ekuitas pemilik. Laporan </w:t>
      </w:r>
      <w:r>
        <w:rPr>
          <w:rFonts w:ascii="Times New Roman" w:hAnsi="Times New Roman" w:cs="Times New Roman"/>
          <w:sz w:val="24"/>
          <w:szCs w:val="24"/>
        </w:rPr>
        <w:lastRenderedPageBreak/>
        <w:t>keuangan bank sama saja dengan laporan k</w:t>
      </w:r>
      <w:r w:rsidR="006739D8">
        <w:rPr>
          <w:rFonts w:ascii="Times New Roman" w:hAnsi="Times New Roman" w:cs="Times New Roman"/>
          <w:sz w:val="24"/>
          <w:szCs w:val="24"/>
        </w:rPr>
        <w:t>e</w:t>
      </w:r>
      <w:r>
        <w:rPr>
          <w:rFonts w:ascii="Times New Roman" w:hAnsi="Times New Roman" w:cs="Times New Roman"/>
          <w:sz w:val="24"/>
          <w:szCs w:val="24"/>
        </w:rPr>
        <w:t>uangan perusahaan, se</w:t>
      </w:r>
      <w:r w:rsidR="0075029A">
        <w:rPr>
          <w:rFonts w:ascii="Times New Roman" w:hAnsi="Times New Roman" w:cs="Times New Roman"/>
          <w:sz w:val="24"/>
          <w:szCs w:val="24"/>
        </w:rPr>
        <w:t>tiap bank diwajibkan menyampaikan laporan keuangan berupa neraca, laporan laba rugi, laporan komitmen dan kontijensi, laporan arus kas, dan catatan atas laporan keuangan berdasarkan waktu dan bentuk yang telah ditetapkan oleh Bank Indonesia (BI). Sementara itu laporan yang harus dipublikasikan kepada masyarakat umum antara lain</w:t>
      </w:r>
      <w:r w:rsidR="0075029A" w:rsidRPr="003C5930">
        <w:rPr>
          <w:rFonts w:ascii="Times New Roman" w:hAnsi="Times New Roman" w:cs="Times New Roman"/>
          <w:sz w:val="24"/>
          <w:szCs w:val="24"/>
        </w:rPr>
        <w:t>:</w:t>
      </w:r>
      <w:r w:rsidR="0075029A">
        <w:rPr>
          <w:rFonts w:ascii="Times New Roman" w:hAnsi="Times New Roman" w:cs="Times New Roman"/>
          <w:sz w:val="24"/>
          <w:szCs w:val="24"/>
        </w:rPr>
        <w:t xml:space="preserve"> neraca, laporan laba rugi, laporan komitmen dan kontijensi, yang dilengkapi dengan kualitas aktiva produktif dan informasi lainnya, perhitungan rasio keuangan, perhitungan kewajiban penyediaan, serta transaksi valuta asing dan derivatif.</w:t>
      </w:r>
    </w:p>
    <w:p w:rsidR="0075029A" w:rsidRDefault="0075029A" w:rsidP="000C32C0">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Menurut Munawir (2010</w:t>
      </w:r>
      <w:r w:rsidRPr="003C5930">
        <w:rPr>
          <w:rFonts w:ascii="Times New Roman" w:hAnsi="Times New Roman" w:cs="Times New Roman"/>
          <w:sz w:val="24"/>
          <w:szCs w:val="24"/>
        </w:rPr>
        <w:t>:</w:t>
      </w:r>
      <w:r>
        <w:rPr>
          <w:rFonts w:ascii="Times New Roman" w:hAnsi="Times New Roman" w:cs="Times New Roman"/>
          <w:sz w:val="24"/>
          <w:szCs w:val="24"/>
        </w:rPr>
        <w:t>5) pada umumnya laporan keuangan itu terdiri dari neraca dan perhitungan laba rugi serta laporan perubahan ekuitas. Neraca menunjukan/menggambarkan jumlah aset, kewajiban dan ekuitas dari suatu perusahaan pada tanggal tertentu. Sedangkan perhitungan (laporan) laba rugi memperlihatkan hasil-hasil yang telah dicapai oleh perusahaan serta beban yang terjadi pada periode tertentu, dan laporan perubahan ekuitas menunjukan sumber dan penggunaan atau alasan-alasan yang menyebabkan perubahan ekuitas perusahaan. Sedangkan menurut Harahap (2009</w:t>
      </w:r>
      <w:r w:rsidR="00C544C2" w:rsidRPr="003C5930">
        <w:rPr>
          <w:rFonts w:ascii="Times New Roman" w:hAnsi="Times New Roman" w:cs="Times New Roman"/>
          <w:sz w:val="24"/>
          <w:szCs w:val="24"/>
        </w:rPr>
        <w:t>:</w:t>
      </w:r>
      <w:r w:rsidR="00C544C2">
        <w:rPr>
          <w:rFonts w:ascii="Times New Roman" w:hAnsi="Times New Roman" w:cs="Times New Roman"/>
          <w:sz w:val="24"/>
          <w:szCs w:val="24"/>
        </w:rPr>
        <w:t>105) laporan keuangan menggambarkan kondisi keuangan dan hasil usaha suatu perusahaan pada saat tertentu atau jangka waktu tertentu. Adapun jenis laporan keuangan yang lazim dikenal adalah neraca, laporan laba rugi atau hasil usaha, laporan perubahan ekuitas, laporan arus kas, laporan posisi keuangan.</w:t>
      </w:r>
    </w:p>
    <w:p w:rsidR="00C544C2" w:rsidRDefault="00C544C2" w:rsidP="000C32C0">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Berdasarkan pengertian diatas dapat disimpulkan bahwa laporan keuangan untuk perusahaan terdiri dari laporan-laporan yang melaporkan posisi keuangan perusahaan pada suatu waktu tertentu, yang dilaporkan dalam neraca dan </w:t>
      </w:r>
      <w:r>
        <w:rPr>
          <w:rFonts w:ascii="Times New Roman" w:hAnsi="Times New Roman" w:cs="Times New Roman"/>
          <w:sz w:val="24"/>
          <w:szCs w:val="24"/>
        </w:rPr>
        <w:lastRenderedPageBreak/>
        <w:t xml:space="preserve">perhitungan laba rugi serta laporan perubahan ekuitas dan laporan arus kas, dimana neraca menunjukan jumlah aset, kewajiban dan ekuitas perusahaan. Laporan laba rugi menunjukan hasil operasi perusahaan selama periode tertentu. Sedangkan laporan perubahan </w:t>
      </w:r>
      <w:r w:rsidR="00570AC7">
        <w:rPr>
          <w:rFonts w:ascii="Times New Roman" w:hAnsi="Times New Roman" w:cs="Times New Roman"/>
          <w:sz w:val="24"/>
          <w:szCs w:val="24"/>
        </w:rPr>
        <w:t>ekuitas menunjukkan sumber dan penggunaan atau alasan-alasan yang menyebabkan perubahan ekuitas perusahaan.</w:t>
      </w:r>
    </w:p>
    <w:p w:rsidR="003C5930" w:rsidRPr="00570AC7" w:rsidRDefault="00570AC7" w:rsidP="000C32C0">
      <w:pPr>
        <w:spacing w:after="0" w:line="480" w:lineRule="auto"/>
        <w:contextualSpacing/>
        <w:jc w:val="both"/>
        <w:rPr>
          <w:rFonts w:ascii="Times New Roman" w:hAnsi="Times New Roman" w:cs="Times New Roman"/>
          <w:b/>
          <w:sz w:val="24"/>
          <w:szCs w:val="24"/>
        </w:rPr>
      </w:pPr>
      <w:r w:rsidRPr="00570AC7">
        <w:rPr>
          <w:rFonts w:ascii="Times New Roman" w:hAnsi="Times New Roman" w:cs="Times New Roman"/>
          <w:b/>
          <w:sz w:val="24"/>
          <w:szCs w:val="24"/>
        </w:rPr>
        <w:t>2.1.2.2</w:t>
      </w:r>
      <w:r w:rsidR="00313224">
        <w:rPr>
          <w:rFonts w:ascii="Times New Roman" w:hAnsi="Times New Roman" w:cs="Times New Roman"/>
          <w:b/>
          <w:sz w:val="24"/>
          <w:szCs w:val="24"/>
        </w:rPr>
        <w:t xml:space="preserve"> </w:t>
      </w:r>
      <w:r w:rsidRPr="00570AC7">
        <w:rPr>
          <w:rFonts w:ascii="Times New Roman" w:hAnsi="Times New Roman" w:cs="Times New Roman"/>
          <w:b/>
          <w:sz w:val="24"/>
          <w:szCs w:val="24"/>
        </w:rPr>
        <w:t>Tujuan Laporan Keuangan</w:t>
      </w:r>
    </w:p>
    <w:p w:rsidR="00570AC7" w:rsidRDefault="00112FA5" w:rsidP="000C32C0">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S</w:t>
      </w:r>
      <w:r w:rsidR="00570AC7">
        <w:rPr>
          <w:rFonts w:ascii="Times New Roman" w:hAnsi="Times New Roman" w:cs="Times New Roman"/>
          <w:sz w:val="24"/>
          <w:szCs w:val="24"/>
        </w:rPr>
        <w:t>e</w:t>
      </w:r>
      <w:r>
        <w:rPr>
          <w:rFonts w:ascii="Times New Roman" w:hAnsi="Times New Roman" w:cs="Times New Roman"/>
          <w:sz w:val="24"/>
          <w:szCs w:val="24"/>
        </w:rPr>
        <w:t>cara umum, tujuan pembuatan laporan keuangan suatu bank menurut Kasmir (2008</w:t>
      </w:r>
      <w:r w:rsidRPr="003C5930">
        <w:rPr>
          <w:rFonts w:ascii="Times New Roman" w:hAnsi="Times New Roman" w:cs="Times New Roman"/>
          <w:sz w:val="24"/>
          <w:szCs w:val="24"/>
        </w:rPr>
        <w:t>:</w:t>
      </w:r>
      <w:r>
        <w:rPr>
          <w:rFonts w:ascii="Times New Roman" w:hAnsi="Times New Roman" w:cs="Times New Roman"/>
          <w:sz w:val="24"/>
          <w:szCs w:val="24"/>
        </w:rPr>
        <w:t>254) adalah sebagai berikut</w:t>
      </w:r>
      <w:r w:rsidRPr="003C5930">
        <w:rPr>
          <w:rFonts w:ascii="Times New Roman" w:hAnsi="Times New Roman" w:cs="Times New Roman"/>
          <w:sz w:val="24"/>
          <w:szCs w:val="24"/>
        </w:rPr>
        <w:t>:</w:t>
      </w:r>
    </w:p>
    <w:p w:rsidR="00112FA5" w:rsidRDefault="00112FA5" w:rsidP="000C32C0">
      <w:pPr>
        <w:spacing w:after="0" w:line="240" w:lineRule="auto"/>
        <w:contextualSpacing/>
        <w:jc w:val="both"/>
        <w:rPr>
          <w:rFonts w:ascii="Times New Roman" w:hAnsi="Times New Roman" w:cs="Times New Roman"/>
          <w:sz w:val="24"/>
          <w:szCs w:val="24"/>
        </w:rPr>
      </w:pPr>
    </w:p>
    <w:p w:rsidR="00112FA5" w:rsidRPr="00112FA5" w:rsidRDefault="00112FA5" w:rsidP="00720B5A">
      <w:pPr>
        <w:pStyle w:val="ListParagraph"/>
        <w:numPr>
          <w:ilvl w:val="0"/>
          <w:numId w:val="8"/>
        </w:numPr>
        <w:spacing w:after="0" w:line="240" w:lineRule="auto"/>
        <w:ind w:left="1134"/>
        <w:jc w:val="both"/>
        <w:rPr>
          <w:rFonts w:ascii="Times New Roman" w:hAnsi="Times New Roman" w:cs="Times New Roman"/>
          <w:sz w:val="24"/>
          <w:szCs w:val="24"/>
        </w:rPr>
      </w:pPr>
      <w:r w:rsidRPr="00112FA5">
        <w:rPr>
          <w:rFonts w:ascii="Times New Roman" w:hAnsi="Times New Roman" w:cs="Times New Roman"/>
          <w:sz w:val="24"/>
          <w:szCs w:val="24"/>
        </w:rPr>
        <w:t>Memberikan informasi keuangan tentang, jumlah aktiva dan jenis-jenis aktiva yang dimiliki.</w:t>
      </w:r>
    </w:p>
    <w:p w:rsidR="00112FA5" w:rsidRDefault="00112FA5" w:rsidP="00720B5A">
      <w:pPr>
        <w:pStyle w:val="ListParagraph"/>
        <w:numPr>
          <w:ilvl w:val="0"/>
          <w:numId w:val="8"/>
        </w:numPr>
        <w:spacing w:after="0" w:line="240" w:lineRule="auto"/>
        <w:ind w:left="1134"/>
        <w:jc w:val="both"/>
        <w:rPr>
          <w:rFonts w:ascii="Times New Roman" w:hAnsi="Times New Roman" w:cs="Times New Roman"/>
          <w:sz w:val="24"/>
          <w:szCs w:val="24"/>
        </w:rPr>
      </w:pPr>
      <w:r>
        <w:rPr>
          <w:rFonts w:ascii="Times New Roman" w:hAnsi="Times New Roman" w:cs="Times New Roman"/>
          <w:sz w:val="24"/>
          <w:szCs w:val="24"/>
        </w:rPr>
        <w:t>Memberikan informasi keuangan tentang jumlah kewajiban dan jenis-jenis kewajiban baik jangka pendek (lancar) maupun jangka panjang.</w:t>
      </w:r>
    </w:p>
    <w:p w:rsidR="00112FA5" w:rsidRDefault="00112FA5" w:rsidP="00720B5A">
      <w:pPr>
        <w:pStyle w:val="ListParagraph"/>
        <w:numPr>
          <w:ilvl w:val="0"/>
          <w:numId w:val="8"/>
        </w:numPr>
        <w:spacing w:after="0" w:line="240" w:lineRule="auto"/>
        <w:ind w:left="1134"/>
        <w:jc w:val="both"/>
        <w:rPr>
          <w:rFonts w:ascii="Times New Roman" w:hAnsi="Times New Roman" w:cs="Times New Roman"/>
          <w:sz w:val="24"/>
          <w:szCs w:val="24"/>
        </w:rPr>
      </w:pPr>
      <w:r>
        <w:rPr>
          <w:rFonts w:ascii="Times New Roman" w:hAnsi="Times New Roman" w:cs="Times New Roman"/>
          <w:sz w:val="24"/>
          <w:szCs w:val="24"/>
        </w:rPr>
        <w:t>Memberikan informasi keuangan tentang jumlah modal dan jenis-jenis modal bank pada waktu tertentu.</w:t>
      </w:r>
    </w:p>
    <w:p w:rsidR="00112FA5" w:rsidRDefault="00112FA5" w:rsidP="00720B5A">
      <w:pPr>
        <w:pStyle w:val="ListParagraph"/>
        <w:numPr>
          <w:ilvl w:val="0"/>
          <w:numId w:val="8"/>
        </w:numPr>
        <w:spacing w:after="0" w:line="240" w:lineRule="auto"/>
        <w:ind w:left="1134"/>
        <w:jc w:val="both"/>
        <w:rPr>
          <w:rFonts w:ascii="Times New Roman" w:hAnsi="Times New Roman" w:cs="Times New Roman"/>
          <w:sz w:val="24"/>
          <w:szCs w:val="24"/>
        </w:rPr>
      </w:pPr>
      <w:r>
        <w:rPr>
          <w:rFonts w:ascii="Times New Roman" w:hAnsi="Times New Roman" w:cs="Times New Roman"/>
          <w:sz w:val="24"/>
          <w:szCs w:val="24"/>
        </w:rPr>
        <w:t>Memberikan informasi tentang hasil usaha yang tercermin dari jumlah pendapatan yang diperoleh dari sumber-sumber pendapatan bank tersebut.</w:t>
      </w:r>
    </w:p>
    <w:p w:rsidR="00112FA5" w:rsidRDefault="00112FA5" w:rsidP="00720B5A">
      <w:pPr>
        <w:pStyle w:val="ListParagraph"/>
        <w:numPr>
          <w:ilvl w:val="0"/>
          <w:numId w:val="8"/>
        </w:numPr>
        <w:spacing w:after="0" w:line="240" w:lineRule="auto"/>
        <w:ind w:left="1134"/>
        <w:jc w:val="both"/>
        <w:rPr>
          <w:rFonts w:ascii="Times New Roman" w:hAnsi="Times New Roman" w:cs="Times New Roman"/>
          <w:sz w:val="24"/>
          <w:szCs w:val="24"/>
        </w:rPr>
      </w:pPr>
      <w:r>
        <w:rPr>
          <w:rFonts w:ascii="Times New Roman" w:hAnsi="Times New Roman" w:cs="Times New Roman"/>
          <w:sz w:val="24"/>
          <w:szCs w:val="24"/>
        </w:rPr>
        <w:t>Memberikan informasi keuangan tentang jumlah biaya-biaya yang dikeluarkan berikut jenis-jenis biaya yang dikeluarkan dalam periode tertentu.</w:t>
      </w:r>
    </w:p>
    <w:p w:rsidR="00112FA5" w:rsidRDefault="00112FA5" w:rsidP="00720B5A">
      <w:pPr>
        <w:pStyle w:val="ListParagraph"/>
        <w:numPr>
          <w:ilvl w:val="0"/>
          <w:numId w:val="8"/>
        </w:numPr>
        <w:spacing w:after="0" w:line="240" w:lineRule="auto"/>
        <w:ind w:left="1134"/>
        <w:jc w:val="both"/>
        <w:rPr>
          <w:rFonts w:ascii="Times New Roman" w:hAnsi="Times New Roman" w:cs="Times New Roman"/>
          <w:sz w:val="24"/>
          <w:szCs w:val="24"/>
        </w:rPr>
      </w:pPr>
      <w:r>
        <w:rPr>
          <w:rFonts w:ascii="Times New Roman" w:hAnsi="Times New Roman" w:cs="Times New Roman"/>
          <w:sz w:val="24"/>
          <w:szCs w:val="24"/>
        </w:rPr>
        <w:t>Memberikan informasi tentang perubahan-perubahan yang terjadi dalam aktiva, kewajiban dan modal suatu bank.</w:t>
      </w:r>
    </w:p>
    <w:p w:rsidR="00037A26" w:rsidRDefault="00112FA5" w:rsidP="00720B5A">
      <w:pPr>
        <w:pStyle w:val="ListParagraph"/>
        <w:numPr>
          <w:ilvl w:val="0"/>
          <w:numId w:val="8"/>
        </w:numPr>
        <w:spacing w:after="0" w:line="240" w:lineRule="auto"/>
        <w:ind w:left="1134"/>
        <w:jc w:val="both"/>
        <w:rPr>
          <w:rFonts w:ascii="Times New Roman" w:hAnsi="Times New Roman" w:cs="Times New Roman"/>
          <w:sz w:val="24"/>
          <w:szCs w:val="24"/>
        </w:rPr>
      </w:pPr>
      <w:r>
        <w:rPr>
          <w:rFonts w:ascii="Times New Roman" w:hAnsi="Times New Roman" w:cs="Times New Roman"/>
          <w:sz w:val="24"/>
          <w:szCs w:val="24"/>
        </w:rPr>
        <w:t>Memberikan informasi tentang kinerja manajemen dalam suatu periode dari hasil laporan keuangan yang disajikan.</w:t>
      </w:r>
    </w:p>
    <w:p w:rsidR="006739D8" w:rsidRDefault="006739D8" w:rsidP="000C32C0">
      <w:pPr>
        <w:spacing w:after="0" w:line="240" w:lineRule="auto"/>
        <w:contextualSpacing/>
        <w:jc w:val="both"/>
        <w:rPr>
          <w:rFonts w:ascii="Times New Roman" w:hAnsi="Times New Roman" w:cs="Times New Roman"/>
          <w:sz w:val="24"/>
          <w:szCs w:val="24"/>
        </w:rPr>
      </w:pPr>
    </w:p>
    <w:p w:rsidR="006739D8" w:rsidRPr="006739D8" w:rsidRDefault="006739D8" w:rsidP="000C32C0">
      <w:pPr>
        <w:spacing w:after="0" w:line="240" w:lineRule="auto"/>
        <w:contextualSpacing/>
        <w:jc w:val="both"/>
        <w:rPr>
          <w:rFonts w:ascii="Times New Roman" w:hAnsi="Times New Roman" w:cs="Times New Roman"/>
          <w:sz w:val="24"/>
          <w:szCs w:val="24"/>
        </w:rPr>
      </w:pPr>
    </w:p>
    <w:p w:rsidR="00805E62" w:rsidRPr="00805E62" w:rsidRDefault="00805E62" w:rsidP="000C32C0">
      <w:pPr>
        <w:spacing w:after="0" w:line="480" w:lineRule="auto"/>
        <w:contextualSpacing/>
        <w:jc w:val="both"/>
        <w:rPr>
          <w:rFonts w:ascii="Times New Roman" w:hAnsi="Times New Roman" w:cs="Times New Roman"/>
          <w:b/>
          <w:sz w:val="24"/>
          <w:szCs w:val="24"/>
        </w:rPr>
      </w:pPr>
      <w:r w:rsidRPr="00805E62">
        <w:rPr>
          <w:rFonts w:ascii="Times New Roman" w:hAnsi="Times New Roman" w:cs="Times New Roman"/>
          <w:b/>
          <w:sz w:val="24"/>
          <w:szCs w:val="24"/>
        </w:rPr>
        <w:t>2.1.2.3</w:t>
      </w:r>
      <w:r w:rsidR="00313224">
        <w:rPr>
          <w:rFonts w:ascii="Times New Roman" w:hAnsi="Times New Roman" w:cs="Times New Roman"/>
          <w:b/>
          <w:sz w:val="24"/>
          <w:szCs w:val="24"/>
        </w:rPr>
        <w:t xml:space="preserve"> </w:t>
      </w:r>
      <w:r w:rsidRPr="00805E62">
        <w:rPr>
          <w:rFonts w:ascii="Times New Roman" w:hAnsi="Times New Roman" w:cs="Times New Roman"/>
          <w:b/>
          <w:sz w:val="24"/>
          <w:szCs w:val="24"/>
        </w:rPr>
        <w:t>Jenis-jenis Laporan Keuangan</w:t>
      </w:r>
    </w:p>
    <w:p w:rsidR="00BD6598" w:rsidRDefault="00805E62" w:rsidP="000C32C0">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Menurut Kasmir (2008</w:t>
      </w:r>
      <w:r w:rsidRPr="003C5930">
        <w:rPr>
          <w:rFonts w:ascii="Times New Roman" w:hAnsi="Times New Roman" w:cs="Times New Roman"/>
          <w:sz w:val="24"/>
          <w:szCs w:val="24"/>
        </w:rPr>
        <w:t>:</w:t>
      </w:r>
      <w:r>
        <w:rPr>
          <w:rFonts w:ascii="Times New Roman" w:hAnsi="Times New Roman" w:cs="Times New Roman"/>
          <w:sz w:val="24"/>
          <w:szCs w:val="24"/>
        </w:rPr>
        <w:t>257) dalam prakteknya , jenis-jenis laporan keuangan bank yang dimaksud adalah sebagai berikut</w:t>
      </w:r>
      <w:r w:rsidRPr="003C5930">
        <w:rPr>
          <w:rFonts w:ascii="Times New Roman" w:hAnsi="Times New Roman" w:cs="Times New Roman"/>
          <w:sz w:val="24"/>
          <w:szCs w:val="24"/>
        </w:rPr>
        <w:t>:</w:t>
      </w:r>
    </w:p>
    <w:p w:rsidR="0081583A" w:rsidRDefault="0081583A" w:rsidP="000C32C0">
      <w:pPr>
        <w:spacing w:after="0" w:line="240" w:lineRule="auto"/>
        <w:ind w:firstLine="709"/>
        <w:contextualSpacing/>
        <w:jc w:val="both"/>
        <w:rPr>
          <w:rFonts w:ascii="Times New Roman" w:hAnsi="Times New Roman" w:cs="Times New Roman"/>
          <w:sz w:val="24"/>
          <w:szCs w:val="24"/>
        </w:rPr>
      </w:pPr>
    </w:p>
    <w:p w:rsidR="00805E62" w:rsidRDefault="00805E62" w:rsidP="00720B5A">
      <w:pPr>
        <w:pStyle w:val="ListParagraph"/>
        <w:numPr>
          <w:ilvl w:val="0"/>
          <w:numId w:val="9"/>
        </w:numPr>
        <w:spacing w:after="0" w:line="240" w:lineRule="auto"/>
        <w:ind w:left="1134"/>
        <w:jc w:val="both"/>
        <w:rPr>
          <w:rFonts w:ascii="Times New Roman" w:hAnsi="Times New Roman" w:cs="Times New Roman"/>
          <w:sz w:val="24"/>
          <w:szCs w:val="24"/>
        </w:rPr>
      </w:pPr>
      <w:r>
        <w:rPr>
          <w:rFonts w:ascii="Times New Roman" w:hAnsi="Times New Roman" w:cs="Times New Roman"/>
          <w:sz w:val="24"/>
          <w:szCs w:val="24"/>
        </w:rPr>
        <w:t>Neraca</w:t>
      </w:r>
    </w:p>
    <w:p w:rsidR="00805E62" w:rsidRDefault="00805E62" w:rsidP="000C32C0">
      <w:pPr>
        <w:pStyle w:val="ListParagraph"/>
        <w:spacing w:after="0" w:line="240" w:lineRule="auto"/>
        <w:ind w:left="1134"/>
        <w:jc w:val="both"/>
        <w:rPr>
          <w:rFonts w:ascii="Times New Roman" w:hAnsi="Times New Roman" w:cs="Times New Roman"/>
          <w:sz w:val="24"/>
          <w:szCs w:val="24"/>
        </w:rPr>
      </w:pPr>
      <w:r>
        <w:rPr>
          <w:rFonts w:ascii="Times New Roman" w:hAnsi="Times New Roman" w:cs="Times New Roman"/>
          <w:sz w:val="24"/>
          <w:szCs w:val="24"/>
        </w:rPr>
        <w:t>Neraca merupakan laporan yang menunjukan posisi keuangan bank pada tanggal tertentu. Posisi keuangangan yang dimaksudkan adalah posisi aktiva (harta), passiva (kewajiban dan ekuitas) suatu bank. Penyusunan komponen dalam neraca didasarkan pada tingkat likuiditas dan jatuh tempo.</w:t>
      </w:r>
    </w:p>
    <w:p w:rsidR="00805E62" w:rsidRDefault="00805E62" w:rsidP="00720B5A">
      <w:pPr>
        <w:pStyle w:val="ListParagraph"/>
        <w:numPr>
          <w:ilvl w:val="0"/>
          <w:numId w:val="9"/>
        </w:numPr>
        <w:spacing w:after="0" w:line="240" w:lineRule="auto"/>
        <w:ind w:left="1134"/>
        <w:jc w:val="both"/>
        <w:rPr>
          <w:rFonts w:ascii="Times New Roman" w:hAnsi="Times New Roman" w:cs="Times New Roman"/>
          <w:sz w:val="24"/>
          <w:szCs w:val="24"/>
        </w:rPr>
      </w:pPr>
      <w:r w:rsidRPr="00805E62">
        <w:rPr>
          <w:rFonts w:ascii="Times New Roman" w:hAnsi="Times New Roman" w:cs="Times New Roman"/>
          <w:sz w:val="24"/>
          <w:szCs w:val="24"/>
        </w:rPr>
        <w:lastRenderedPageBreak/>
        <w:t>Laporan Komitmen dan Kontinjensi</w:t>
      </w:r>
    </w:p>
    <w:p w:rsidR="00805E62" w:rsidRPr="00805E62" w:rsidRDefault="00241832" w:rsidP="000C32C0">
      <w:pPr>
        <w:pStyle w:val="ListParagraph"/>
        <w:spacing w:after="0" w:line="240" w:lineRule="auto"/>
        <w:ind w:left="1134"/>
        <w:jc w:val="both"/>
        <w:rPr>
          <w:rFonts w:ascii="Times New Roman" w:hAnsi="Times New Roman" w:cs="Times New Roman"/>
          <w:sz w:val="24"/>
          <w:szCs w:val="24"/>
        </w:rPr>
      </w:pPr>
      <w:r>
        <w:rPr>
          <w:rFonts w:ascii="Times New Roman" w:hAnsi="Times New Roman" w:cs="Times New Roman"/>
          <w:sz w:val="24"/>
          <w:szCs w:val="24"/>
        </w:rPr>
        <w:t>Laporan ko</w:t>
      </w:r>
      <w:r w:rsidR="00805E62">
        <w:rPr>
          <w:rFonts w:ascii="Times New Roman" w:hAnsi="Times New Roman" w:cs="Times New Roman"/>
          <w:sz w:val="24"/>
          <w:szCs w:val="24"/>
        </w:rPr>
        <w:t>mitmen merupakan suatu ikatan atau kontrak berupa janji yang tidak dapat dibatalkan secara sepihak (</w:t>
      </w:r>
      <w:r w:rsidR="00805E62" w:rsidRPr="00805E62">
        <w:rPr>
          <w:rFonts w:ascii="Times New Roman" w:hAnsi="Times New Roman" w:cs="Times New Roman"/>
          <w:i/>
          <w:sz w:val="24"/>
          <w:szCs w:val="24"/>
        </w:rPr>
        <w:t>irrevocable</w:t>
      </w:r>
      <w:r w:rsidR="00805E62">
        <w:rPr>
          <w:rFonts w:ascii="Times New Roman" w:hAnsi="Times New Roman" w:cs="Times New Roman"/>
          <w:sz w:val="24"/>
          <w:szCs w:val="24"/>
        </w:rPr>
        <w:t xml:space="preserve">) </w:t>
      </w:r>
      <w:r w:rsidR="00BD6598">
        <w:rPr>
          <w:rFonts w:ascii="Times New Roman" w:hAnsi="Times New Roman" w:cs="Times New Roman"/>
          <w:sz w:val="24"/>
          <w:szCs w:val="24"/>
        </w:rPr>
        <w:t xml:space="preserve">dan harus dilaksanakan apabila persyaratan yang disepakati bersama dipenuhi. Contoh laporan komitmen adalah komitmen kredit, komitmen penjualan, atau pembelian aktiva bank dengan syarat </w:t>
      </w:r>
      <w:r w:rsidR="00BD6598" w:rsidRPr="00BD6598">
        <w:rPr>
          <w:rFonts w:ascii="Times New Roman" w:hAnsi="Times New Roman" w:cs="Times New Roman"/>
          <w:i/>
          <w:sz w:val="24"/>
          <w:szCs w:val="24"/>
        </w:rPr>
        <w:t>Repurchase Agreement</w:t>
      </w:r>
      <w:r w:rsidR="00BD6598">
        <w:rPr>
          <w:rFonts w:ascii="Times New Roman" w:hAnsi="Times New Roman" w:cs="Times New Roman"/>
          <w:sz w:val="24"/>
          <w:szCs w:val="24"/>
        </w:rPr>
        <w:t xml:space="preserve"> (Repo). Sedangkan laporan kontinjensi merupakan tagihan atau kewajiban bank yang kemungkinan timbulnya tergantung pada terjadi atau tidak terjadinya satu atau lebih peristiwa dimasa yang akan datang. Penyajian laporan komitmen dan kontinjensi disajikan tersendiri tanpa pos lama.</w:t>
      </w:r>
    </w:p>
    <w:p w:rsidR="00805E62" w:rsidRDefault="00805E62" w:rsidP="00720B5A">
      <w:pPr>
        <w:pStyle w:val="ListParagraph"/>
        <w:numPr>
          <w:ilvl w:val="0"/>
          <w:numId w:val="9"/>
        </w:numPr>
        <w:spacing w:after="0" w:line="240" w:lineRule="auto"/>
        <w:ind w:left="1134"/>
        <w:jc w:val="both"/>
        <w:rPr>
          <w:rFonts w:ascii="Times New Roman" w:hAnsi="Times New Roman" w:cs="Times New Roman"/>
          <w:sz w:val="24"/>
          <w:szCs w:val="24"/>
        </w:rPr>
      </w:pPr>
      <w:r>
        <w:rPr>
          <w:rFonts w:ascii="Times New Roman" w:hAnsi="Times New Roman" w:cs="Times New Roman"/>
          <w:sz w:val="24"/>
          <w:szCs w:val="24"/>
        </w:rPr>
        <w:t>Laporan Laba Rugi</w:t>
      </w:r>
    </w:p>
    <w:p w:rsidR="00BD6598" w:rsidRDefault="00BD6598" w:rsidP="000C32C0">
      <w:pPr>
        <w:pStyle w:val="ListParagraph"/>
        <w:spacing w:after="0" w:line="240" w:lineRule="auto"/>
        <w:ind w:left="1134"/>
        <w:jc w:val="both"/>
        <w:rPr>
          <w:rFonts w:ascii="Times New Roman" w:hAnsi="Times New Roman" w:cs="Times New Roman"/>
          <w:sz w:val="24"/>
          <w:szCs w:val="24"/>
        </w:rPr>
      </w:pPr>
      <w:r>
        <w:rPr>
          <w:rFonts w:ascii="Times New Roman" w:hAnsi="Times New Roman" w:cs="Times New Roman"/>
          <w:sz w:val="24"/>
          <w:szCs w:val="24"/>
        </w:rPr>
        <w:t>Laporan laba rugi merupakan laporan keuangan bank yang menggambarkan hasil usaha bank dalam suatu periode tertentu. Dalam laporan laba rugi ini tergambar jumlah pendapatan serta jumlah biaya dan jens-jenis biaya yang dikeluarkan.</w:t>
      </w:r>
    </w:p>
    <w:p w:rsidR="00805E62" w:rsidRDefault="00805E62" w:rsidP="00720B5A">
      <w:pPr>
        <w:pStyle w:val="ListParagraph"/>
        <w:numPr>
          <w:ilvl w:val="0"/>
          <w:numId w:val="9"/>
        </w:numPr>
        <w:spacing w:after="0" w:line="240" w:lineRule="auto"/>
        <w:ind w:left="1134"/>
        <w:jc w:val="both"/>
        <w:rPr>
          <w:rFonts w:ascii="Times New Roman" w:hAnsi="Times New Roman" w:cs="Times New Roman"/>
          <w:sz w:val="24"/>
          <w:szCs w:val="24"/>
        </w:rPr>
      </w:pPr>
      <w:r>
        <w:rPr>
          <w:rFonts w:ascii="Times New Roman" w:hAnsi="Times New Roman" w:cs="Times New Roman"/>
          <w:sz w:val="24"/>
          <w:szCs w:val="24"/>
        </w:rPr>
        <w:t>Laporan Arus Kas</w:t>
      </w:r>
    </w:p>
    <w:p w:rsidR="00BD6598" w:rsidRDefault="00BD6598" w:rsidP="000C32C0">
      <w:pPr>
        <w:pStyle w:val="ListParagraph"/>
        <w:spacing w:after="0" w:line="240" w:lineRule="auto"/>
        <w:ind w:left="1134"/>
        <w:jc w:val="both"/>
        <w:rPr>
          <w:rFonts w:ascii="Times New Roman" w:hAnsi="Times New Roman" w:cs="Times New Roman"/>
          <w:sz w:val="24"/>
          <w:szCs w:val="24"/>
        </w:rPr>
      </w:pPr>
      <w:r>
        <w:rPr>
          <w:rFonts w:ascii="Times New Roman" w:hAnsi="Times New Roman" w:cs="Times New Roman"/>
          <w:sz w:val="24"/>
          <w:szCs w:val="24"/>
        </w:rPr>
        <w:t xml:space="preserve">Laporan arus kas merupakan laporan yang menunjukan semua aspek yang berkaitan dengan kegiatan bank baik yang berpengaruh langsung maupun yang tidak langsung terhadap kas. Laporan arus kas </w:t>
      </w:r>
      <w:r w:rsidR="00D8091A">
        <w:rPr>
          <w:rFonts w:ascii="Times New Roman" w:hAnsi="Times New Roman" w:cs="Times New Roman"/>
          <w:sz w:val="24"/>
          <w:szCs w:val="24"/>
        </w:rPr>
        <w:t>harus</w:t>
      </w:r>
      <w:r w:rsidR="00241832">
        <w:rPr>
          <w:rFonts w:ascii="Times New Roman" w:hAnsi="Times New Roman" w:cs="Times New Roman"/>
          <w:sz w:val="24"/>
          <w:szCs w:val="24"/>
        </w:rPr>
        <w:t xml:space="preserve"> disusun berdasarkan</w:t>
      </w:r>
      <w:r w:rsidR="00D8091A">
        <w:rPr>
          <w:rFonts w:ascii="Times New Roman" w:hAnsi="Times New Roman" w:cs="Times New Roman"/>
          <w:sz w:val="24"/>
          <w:szCs w:val="24"/>
        </w:rPr>
        <w:t xml:space="preserve"> konsep kas selama periode laporan.</w:t>
      </w:r>
    </w:p>
    <w:p w:rsidR="00805E62" w:rsidRDefault="00805E62" w:rsidP="00720B5A">
      <w:pPr>
        <w:pStyle w:val="ListParagraph"/>
        <w:numPr>
          <w:ilvl w:val="0"/>
          <w:numId w:val="9"/>
        </w:numPr>
        <w:spacing w:after="0" w:line="240" w:lineRule="auto"/>
        <w:ind w:left="1134"/>
        <w:jc w:val="both"/>
        <w:rPr>
          <w:rFonts w:ascii="Times New Roman" w:hAnsi="Times New Roman" w:cs="Times New Roman"/>
          <w:sz w:val="24"/>
          <w:szCs w:val="24"/>
        </w:rPr>
      </w:pPr>
      <w:r>
        <w:rPr>
          <w:rFonts w:ascii="Times New Roman" w:hAnsi="Times New Roman" w:cs="Times New Roman"/>
          <w:sz w:val="24"/>
          <w:szCs w:val="24"/>
        </w:rPr>
        <w:t>Catatan atas Laporan Keuangan</w:t>
      </w:r>
    </w:p>
    <w:p w:rsidR="00D8091A" w:rsidRDefault="00D8091A" w:rsidP="000C32C0">
      <w:pPr>
        <w:pStyle w:val="ListParagraph"/>
        <w:spacing w:after="0" w:line="240" w:lineRule="auto"/>
        <w:ind w:left="1134"/>
        <w:jc w:val="both"/>
        <w:rPr>
          <w:rFonts w:ascii="Times New Roman" w:hAnsi="Times New Roman" w:cs="Times New Roman"/>
          <w:sz w:val="24"/>
          <w:szCs w:val="24"/>
        </w:rPr>
      </w:pPr>
      <w:r>
        <w:rPr>
          <w:rFonts w:ascii="Times New Roman" w:hAnsi="Times New Roman" w:cs="Times New Roman"/>
          <w:sz w:val="24"/>
          <w:szCs w:val="24"/>
        </w:rPr>
        <w:t>Merupakan laporan yang berisi catatan tersendiri mengenai posisi devisa neto, menurut jenis mata uang dan aktivitas lainnya.</w:t>
      </w:r>
    </w:p>
    <w:p w:rsidR="00805E62" w:rsidRDefault="00805E62" w:rsidP="00720B5A">
      <w:pPr>
        <w:pStyle w:val="ListParagraph"/>
        <w:numPr>
          <w:ilvl w:val="0"/>
          <w:numId w:val="9"/>
        </w:numPr>
        <w:spacing w:after="0" w:line="240" w:lineRule="auto"/>
        <w:ind w:left="1134"/>
        <w:jc w:val="both"/>
        <w:rPr>
          <w:rFonts w:ascii="Times New Roman" w:hAnsi="Times New Roman" w:cs="Times New Roman"/>
          <w:sz w:val="24"/>
          <w:szCs w:val="24"/>
        </w:rPr>
      </w:pPr>
      <w:r>
        <w:rPr>
          <w:rFonts w:ascii="Times New Roman" w:hAnsi="Times New Roman" w:cs="Times New Roman"/>
          <w:sz w:val="24"/>
          <w:szCs w:val="24"/>
        </w:rPr>
        <w:t>Laporan Keuangan Gabungan dan Konsolidasi</w:t>
      </w:r>
    </w:p>
    <w:p w:rsidR="00BD6598" w:rsidRDefault="00241832" w:rsidP="000C32C0">
      <w:pPr>
        <w:pStyle w:val="ListParagraph"/>
        <w:spacing w:after="0" w:line="240" w:lineRule="auto"/>
        <w:ind w:left="1134"/>
        <w:jc w:val="both"/>
        <w:rPr>
          <w:rFonts w:ascii="Times New Roman" w:hAnsi="Times New Roman" w:cs="Times New Roman"/>
          <w:sz w:val="24"/>
          <w:szCs w:val="24"/>
        </w:rPr>
      </w:pPr>
      <w:r>
        <w:rPr>
          <w:rFonts w:ascii="Times New Roman" w:hAnsi="Times New Roman" w:cs="Times New Roman"/>
          <w:sz w:val="24"/>
          <w:szCs w:val="24"/>
        </w:rPr>
        <w:t>Laporan ga</w:t>
      </w:r>
      <w:r w:rsidR="00D8091A">
        <w:rPr>
          <w:rFonts w:ascii="Times New Roman" w:hAnsi="Times New Roman" w:cs="Times New Roman"/>
          <w:sz w:val="24"/>
          <w:szCs w:val="24"/>
        </w:rPr>
        <w:t>bungan merupakan laporan dari seluruh cabang-cabang bank yang bersangkutan, baik yang ada didalam negeri maupun yang diluar negeri, sedangkan laporan konsolidasi merupakan laporan keuangan bank yang bersangkutan dengan anak perusahaannya.</w:t>
      </w:r>
    </w:p>
    <w:p w:rsidR="0081583A" w:rsidRDefault="0081583A" w:rsidP="000C32C0">
      <w:pPr>
        <w:spacing w:after="0" w:line="480" w:lineRule="auto"/>
        <w:contextualSpacing/>
        <w:jc w:val="both"/>
        <w:rPr>
          <w:rFonts w:ascii="Times New Roman" w:hAnsi="Times New Roman" w:cs="Times New Roman"/>
          <w:sz w:val="24"/>
          <w:szCs w:val="24"/>
        </w:rPr>
      </w:pPr>
    </w:p>
    <w:p w:rsidR="00D8091A" w:rsidRPr="00300809" w:rsidRDefault="00037A26" w:rsidP="000C32C0">
      <w:pPr>
        <w:spacing w:after="0" w:line="480" w:lineRule="auto"/>
        <w:contextualSpacing/>
        <w:jc w:val="both"/>
        <w:rPr>
          <w:rFonts w:ascii="Times New Roman" w:hAnsi="Times New Roman" w:cs="Times New Roman"/>
          <w:b/>
          <w:sz w:val="24"/>
          <w:szCs w:val="24"/>
        </w:rPr>
      </w:pPr>
      <w:r w:rsidRPr="00300809">
        <w:rPr>
          <w:rFonts w:ascii="Times New Roman" w:hAnsi="Times New Roman" w:cs="Times New Roman"/>
          <w:b/>
          <w:sz w:val="24"/>
          <w:szCs w:val="24"/>
        </w:rPr>
        <w:t>2.1.2.4</w:t>
      </w:r>
      <w:r w:rsidR="00313224">
        <w:rPr>
          <w:rFonts w:ascii="Times New Roman" w:hAnsi="Times New Roman" w:cs="Times New Roman"/>
          <w:b/>
          <w:sz w:val="24"/>
          <w:szCs w:val="24"/>
        </w:rPr>
        <w:t xml:space="preserve"> </w:t>
      </w:r>
      <w:r w:rsidRPr="00300809">
        <w:rPr>
          <w:rFonts w:ascii="Times New Roman" w:hAnsi="Times New Roman" w:cs="Times New Roman"/>
          <w:b/>
          <w:sz w:val="24"/>
          <w:szCs w:val="24"/>
        </w:rPr>
        <w:t>Analisis Laporan Keuangan</w:t>
      </w:r>
    </w:p>
    <w:p w:rsidR="00037A26" w:rsidRDefault="00037A26" w:rsidP="000C32C0">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Menurut Munawir (2010</w:t>
      </w:r>
      <w:r w:rsidRPr="003C5930">
        <w:rPr>
          <w:rFonts w:ascii="Times New Roman" w:hAnsi="Times New Roman" w:cs="Times New Roman"/>
          <w:sz w:val="24"/>
          <w:szCs w:val="24"/>
        </w:rPr>
        <w:t>:</w:t>
      </w:r>
      <w:r>
        <w:rPr>
          <w:rFonts w:ascii="Times New Roman" w:hAnsi="Times New Roman" w:cs="Times New Roman"/>
          <w:sz w:val="24"/>
          <w:szCs w:val="24"/>
        </w:rPr>
        <w:t xml:space="preserve">35) mengemukakan pengertian dari analisis laporan keuangan yaitu </w:t>
      </w:r>
      <w:r w:rsidRPr="003C5930">
        <w:rPr>
          <w:rFonts w:ascii="Times New Roman" w:hAnsi="Times New Roman" w:cs="Times New Roman"/>
          <w:sz w:val="24"/>
          <w:szCs w:val="24"/>
        </w:rPr>
        <w:t>:</w:t>
      </w:r>
    </w:p>
    <w:p w:rsidR="00037A26" w:rsidRDefault="00037A26" w:rsidP="000C32C0">
      <w:pPr>
        <w:spacing w:after="0" w:line="240" w:lineRule="auto"/>
        <w:contextualSpacing/>
        <w:jc w:val="both"/>
        <w:rPr>
          <w:rFonts w:ascii="Times New Roman" w:hAnsi="Times New Roman" w:cs="Times New Roman"/>
          <w:sz w:val="24"/>
          <w:szCs w:val="24"/>
        </w:rPr>
      </w:pPr>
    </w:p>
    <w:p w:rsidR="00037A26" w:rsidRDefault="00300809" w:rsidP="000C32C0">
      <w:pPr>
        <w:spacing w:after="0" w:line="240" w:lineRule="auto"/>
        <w:ind w:left="709"/>
        <w:contextualSpacing/>
        <w:jc w:val="both"/>
        <w:rPr>
          <w:rFonts w:ascii="Times New Roman" w:hAnsi="Times New Roman" w:cs="Times New Roman"/>
          <w:sz w:val="24"/>
          <w:szCs w:val="24"/>
        </w:rPr>
      </w:pPr>
      <w:r>
        <w:rPr>
          <w:rFonts w:ascii="Times New Roman" w:hAnsi="Times New Roman" w:cs="Times New Roman"/>
          <w:sz w:val="24"/>
          <w:szCs w:val="24"/>
        </w:rPr>
        <w:t>“A</w:t>
      </w:r>
      <w:r w:rsidR="00037A26">
        <w:rPr>
          <w:rFonts w:ascii="Times New Roman" w:hAnsi="Times New Roman" w:cs="Times New Roman"/>
          <w:sz w:val="24"/>
          <w:szCs w:val="24"/>
        </w:rPr>
        <w:t>nalisis laporan keuangan yang terdiri dari penelaahan atau mempelajari daripada hubungan dan tendensi atau kecenderungan (</w:t>
      </w:r>
      <w:r w:rsidR="00037A26" w:rsidRPr="00037A26">
        <w:rPr>
          <w:rFonts w:ascii="Times New Roman" w:hAnsi="Times New Roman" w:cs="Times New Roman"/>
          <w:i/>
          <w:sz w:val="24"/>
          <w:szCs w:val="24"/>
        </w:rPr>
        <w:t>trend</w:t>
      </w:r>
      <w:r w:rsidR="00037A26">
        <w:rPr>
          <w:rFonts w:ascii="Times New Roman" w:hAnsi="Times New Roman" w:cs="Times New Roman"/>
          <w:sz w:val="24"/>
          <w:szCs w:val="24"/>
        </w:rPr>
        <w:t xml:space="preserve">) untuk menentukan posisi keuangan dan hasil operasi serta perkembangan </w:t>
      </w:r>
      <w:r w:rsidR="001D6763">
        <w:rPr>
          <w:rFonts w:ascii="Times New Roman" w:hAnsi="Times New Roman" w:cs="Times New Roman"/>
          <w:sz w:val="24"/>
          <w:szCs w:val="24"/>
        </w:rPr>
        <w:t>perusahaan yang bersangkutan”</w:t>
      </w:r>
    </w:p>
    <w:p w:rsidR="001D6763" w:rsidRDefault="001D6763" w:rsidP="000C32C0">
      <w:pPr>
        <w:spacing w:after="0" w:line="240" w:lineRule="auto"/>
        <w:ind w:left="709"/>
        <w:contextualSpacing/>
        <w:jc w:val="both"/>
        <w:rPr>
          <w:rFonts w:ascii="Times New Roman" w:hAnsi="Times New Roman" w:cs="Times New Roman"/>
          <w:sz w:val="24"/>
          <w:szCs w:val="24"/>
        </w:rPr>
      </w:pPr>
    </w:p>
    <w:p w:rsidR="00FD32D9" w:rsidRDefault="00FD32D9" w:rsidP="000C32C0">
      <w:pPr>
        <w:spacing w:after="0" w:line="240" w:lineRule="auto"/>
        <w:contextualSpacing/>
        <w:jc w:val="both"/>
        <w:rPr>
          <w:rFonts w:ascii="Times New Roman" w:hAnsi="Times New Roman" w:cs="Times New Roman"/>
          <w:sz w:val="24"/>
          <w:szCs w:val="24"/>
        </w:rPr>
      </w:pPr>
    </w:p>
    <w:p w:rsidR="000C32C0" w:rsidRDefault="000C32C0" w:rsidP="000C32C0">
      <w:pPr>
        <w:spacing w:after="0" w:line="240" w:lineRule="auto"/>
        <w:contextualSpacing/>
        <w:jc w:val="both"/>
        <w:rPr>
          <w:rFonts w:ascii="Times New Roman" w:hAnsi="Times New Roman" w:cs="Times New Roman"/>
          <w:sz w:val="24"/>
          <w:szCs w:val="24"/>
        </w:rPr>
      </w:pPr>
    </w:p>
    <w:p w:rsidR="000C32C0" w:rsidRDefault="000C32C0" w:rsidP="000C32C0">
      <w:pPr>
        <w:spacing w:after="0" w:line="240" w:lineRule="auto"/>
        <w:contextualSpacing/>
        <w:jc w:val="both"/>
        <w:rPr>
          <w:rFonts w:ascii="Times New Roman" w:hAnsi="Times New Roman" w:cs="Times New Roman"/>
          <w:sz w:val="24"/>
          <w:szCs w:val="24"/>
        </w:rPr>
      </w:pPr>
    </w:p>
    <w:p w:rsidR="001D6763" w:rsidRDefault="001D6763" w:rsidP="000C32C0">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Sedangkan pengertian analisis laporan keuangan menurut Harahap (2009</w:t>
      </w:r>
      <w:r w:rsidRPr="003C5930">
        <w:rPr>
          <w:rFonts w:ascii="Times New Roman" w:hAnsi="Times New Roman" w:cs="Times New Roman"/>
          <w:sz w:val="24"/>
          <w:szCs w:val="24"/>
        </w:rPr>
        <w:t>:</w:t>
      </w:r>
      <w:r>
        <w:rPr>
          <w:rFonts w:ascii="Times New Roman" w:hAnsi="Times New Roman" w:cs="Times New Roman"/>
          <w:sz w:val="24"/>
          <w:szCs w:val="24"/>
        </w:rPr>
        <w:t>190), yaitu</w:t>
      </w:r>
      <w:r w:rsidRPr="003C5930">
        <w:rPr>
          <w:rFonts w:ascii="Times New Roman" w:hAnsi="Times New Roman" w:cs="Times New Roman"/>
          <w:sz w:val="24"/>
          <w:szCs w:val="24"/>
        </w:rPr>
        <w:t>:</w:t>
      </w:r>
    </w:p>
    <w:p w:rsidR="000C32C0" w:rsidRDefault="000C32C0" w:rsidP="000C32C0">
      <w:pPr>
        <w:spacing w:after="0" w:line="240" w:lineRule="auto"/>
        <w:ind w:left="709"/>
        <w:contextualSpacing/>
        <w:jc w:val="both"/>
        <w:rPr>
          <w:rFonts w:ascii="Times New Roman" w:hAnsi="Times New Roman" w:cs="Times New Roman"/>
          <w:sz w:val="24"/>
          <w:szCs w:val="24"/>
        </w:rPr>
      </w:pPr>
    </w:p>
    <w:p w:rsidR="001D6763" w:rsidRDefault="001D6763" w:rsidP="000C32C0">
      <w:pPr>
        <w:spacing w:after="0" w:line="240" w:lineRule="auto"/>
        <w:ind w:left="709"/>
        <w:contextualSpacing/>
        <w:jc w:val="both"/>
        <w:rPr>
          <w:rFonts w:ascii="Times New Roman" w:hAnsi="Times New Roman" w:cs="Times New Roman"/>
          <w:sz w:val="24"/>
          <w:szCs w:val="24"/>
        </w:rPr>
      </w:pPr>
      <w:r>
        <w:rPr>
          <w:rFonts w:ascii="Times New Roman" w:hAnsi="Times New Roman" w:cs="Times New Roman"/>
          <w:sz w:val="24"/>
          <w:szCs w:val="24"/>
        </w:rPr>
        <w:t>“Analisis laporan keuangan yaitu menguraikan pos-pos laporan keuangan menjadi unit informasi yang lebih kecil dan melihat hubun</w:t>
      </w:r>
      <w:r w:rsidR="00B361EC">
        <w:rPr>
          <w:rFonts w:ascii="Times New Roman" w:hAnsi="Times New Roman" w:cs="Times New Roman"/>
          <w:sz w:val="24"/>
          <w:szCs w:val="24"/>
        </w:rPr>
        <w:t>g</w:t>
      </w:r>
      <w:r>
        <w:rPr>
          <w:rFonts w:ascii="Times New Roman" w:hAnsi="Times New Roman" w:cs="Times New Roman"/>
          <w:sz w:val="24"/>
          <w:szCs w:val="24"/>
        </w:rPr>
        <w:t>an bersifat signifikan atau mempunyai makna antara satu dengan yang lain baik antara</w:t>
      </w:r>
      <w:r w:rsidR="00F26443">
        <w:rPr>
          <w:rFonts w:ascii="Times New Roman" w:hAnsi="Times New Roman" w:cs="Times New Roman"/>
          <w:sz w:val="24"/>
          <w:szCs w:val="24"/>
        </w:rPr>
        <w:t xml:space="preserve"> data kuanti</w:t>
      </w:r>
      <w:r>
        <w:rPr>
          <w:rFonts w:ascii="Times New Roman" w:hAnsi="Times New Roman" w:cs="Times New Roman"/>
          <w:sz w:val="24"/>
          <w:szCs w:val="24"/>
        </w:rPr>
        <w:t>t</w:t>
      </w:r>
      <w:r w:rsidR="00F26443">
        <w:rPr>
          <w:rFonts w:ascii="Times New Roman" w:hAnsi="Times New Roman" w:cs="Times New Roman"/>
          <w:sz w:val="24"/>
          <w:szCs w:val="24"/>
        </w:rPr>
        <w:t>at</w:t>
      </w:r>
      <w:r>
        <w:rPr>
          <w:rFonts w:ascii="Times New Roman" w:hAnsi="Times New Roman" w:cs="Times New Roman"/>
          <w:sz w:val="24"/>
          <w:szCs w:val="24"/>
        </w:rPr>
        <w:t xml:space="preserve">if </w:t>
      </w:r>
      <w:r w:rsidR="00F26443">
        <w:rPr>
          <w:rFonts w:ascii="Times New Roman" w:hAnsi="Times New Roman" w:cs="Times New Roman"/>
          <w:sz w:val="24"/>
          <w:szCs w:val="24"/>
        </w:rPr>
        <w:t>maupun data non kuantitatif dengan tujuan untuk mengetahui kondisi keuangan lebih dalam yang sangat penting dalam proses menghasilkan keputusan yang tepat”</w:t>
      </w:r>
    </w:p>
    <w:p w:rsidR="00F26443" w:rsidRDefault="00F26443" w:rsidP="000C32C0">
      <w:pPr>
        <w:spacing w:after="0" w:line="480" w:lineRule="auto"/>
        <w:contextualSpacing/>
        <w:jc w:val="both"/>
        <w:rPr>
          <w:rFonts w:ascii="Times New Roman" w:hAnsi="Times New Roman" w:cs="Times New Roman"/>
          <w:sz w:val="24"/>
          <w:szCs w:val="24"/>
        </w:rPr>
      </w:pPr>
    </w:p>
    <w:p w:rsidR="00F26443" w:rsidRDefault="00F26443" w:rsidP="000C32C0">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Dalam melakukan suatu analisis laporan keuntungan tentunya dibutuhkan metode dan teknik</w:t>
      </w:r>
      <w:r w:rsidR="00B361EC">
        <w:rPr>
          <w:rFonts w:ascii="Times New Roman" w:hAnsi="Times New Roman" w:cs="Times New Roman"/>
          <w:sz w:val="24"/>
          <w:szCs w:val="24"/>
        </w:rPr>
        <w:t xml:space="preserve"> </w:t>
      </w:r>
      <w:r>
        <w:rPr>
          <w:rFonts w:ascii="Times New Roman" w:hAnsi="Times New Roman" w:cs="Times New Roman"/>
          <w:sz w:val="24"/>
          <w:szCs w:val="24"/>
        </w:rPr>
        <w:t xml:space="preserve">tertentu guna mengukur hubungan antar pos dalam laporan keuangan. Metode dan teknik </w:t>
      </w:r>
      <w:r w:rsidR="00522D01">
        <w:rPr>
          <w:rFonts w:ascii="Times New Roman" w:hAnsi="Times New Roman" w:cs="Times New Roman"/>
          <w:sz w:val="24"/>
          <w:szCs w:val="24"/>
        </w:rPr>
        <w:t>analisis laporan keuangan digunakan untuk menentukan dan mengukur hubungan antara pos-pos yang ada dilaporan keuangan sehingga dapat diketahui hubungan dan perubahan-perubahan dari masing-masing pos tersebut apabila diperbandingkan dengan laporan dari beberapa periode untuk laporan tertentu ataupun diperbandingkan dengan alat pembanding lainnya seperti diperbandingkan dengan laporan keuangan yang dianggarkan dengan laporan keuangan perusahaan lainnya.</w:t>
      </w:r>
    </w:p>
    <w:p w:rsidR="00522D01" w:rsidRDefault="00780A30" w:rsidP="000C32C0">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Menurut Munawi</w:t>
      </w:r>
      <w:r w:rsidR="00522D01">
        <w:rPr>
          <w:rFonts w:ascii="Times New Roman" w:hAnsi="Times New Roman" w:cs="Times New Roman"/>
          <w:sz w:val="24"/>
          <w:szCs w:val="24"/>
        </w:rPr>
        <w:t>r (2010</w:t>
      </w:r>
      <w:r w:rsidR="00522D01" w:rsidRPr="003C5930">
        <w:rPr>
          <w:rFonts w:ascii="Times New Roman" w:hAnsi="Times New Roman" w:cs="Times New Roman"/>
          <w:sz w:val="24"/>
          <w:szCs w:val="24"/>
        </w:rPr>
        <w:t>:</w:t>
      </w:r>
      <w:r w:rsidR="00522D01">
        <w:rPr>
          <w:rFonts w:ascii="Times New Roman" w:hAnsi="Times New Roman" w:cs="Times New Roman"/>
          <w:sz w:val="24"/>
          <w:szCs w:val="24"/>
        </w:rPr>
        <w:t>36), ada dua metode yang digunakan oleh setiap penganalisis laporan keuangan, yaitu</w:t>
      </w:r>
      <w:r w:rsidR="00522D01" w:rsidRPr="003C5930">
        <w:rPr>
          <w:rFonts w:ascii="Times New Roman" w:hAnsi="Times New Roman" w:cs="Times New Roman"/>
          <w:sz w:val="24"/>
          <w:szCs w:val="24"/>
        </w:rPr>
        <w:t>:</w:t>
      </w:r>
    </w:p>
    <w:p w:rsidR="006D43A8" w:rsidRDefault="006D43A8" w:rsidP="000C32C0">
      <w:pPr>
        <w:spacing w:after="0" w:line="240" w:lineRule="auto"/>
        <w:ind w:firstLine="709"/>
        <w:contextualSpacing/>
        <w:jc w:val="both"/>
        <w:rPr>
          <w:rFonts w:ascii="Times New Roman" w:hAnsi="Times New Roman" w:cs="Times New Roman"/>
          <w:sz w:val="24"/>
          <w:szCs w:val="24"/>
        </w:rPr>
      </w:pPr>
    </w:p>
    <w:p w:rsidR="00522D01" w:rsidRDefault="006D43A8" w:rsidP="00720B5A">
      <w:pPr>
        <w:pStyle w:val="ListParagraph"/>
        <w:numPr>
          <w:ilvl w:val="0"/>
          <w:numId w:val="10"/>
        </w:numPr>
        <w:spacing w:after="0" w:line="240" w:lineRule="auto"/>
        <w:jc w:val="both"/>
        <w:rPr>
          <w:rFonts w:ascii="Times New Roman" w:hAnsi="Times New Roman" w:cs="Times New Roman"/>
          <w:sz w:val="24"/>
          <w:szCs w:val="24"/>
        </w:rPr>
      </w:pPr>
      <w:r w:rsidRPr="006D43A8">
        <w:rPr>
          <w:rFonts w:ascii="Times New Roman" w:hAnsi="Times New Roman" w:cs="Times New Roman"/>
          <w:sz w:val="24"/>
          <w:szCs w:val="24"/>
        </w:rPr>
        <w:t>Metode Analisis Horizontal (Analisis Dinamis)</w:t>
      </w:r>
    </w:p>
    <w:p w:rsidR="006D43A8" w:rsidRPr="006D43A8" w:rsidRDefault="006D43A8" w:rsidP="000C32C0">
      <w:pPr>
        <w:pStyle w:val="ListParagraph"/>
        <w:spacing w:after="0" w:line="240" w:lineRule="auto"/>
        <w:ind w:left="1069"/>
        <w:jc w:val="both"/>
        <w:rPr>
          <w:rFonts w:ascii="Times New Roman" w:hAnsi="Times New Roman" w:cs="Times New Roman"/>
          <w:sz w:val="24"/>
          <w:szCs w:val="24"/>
        </w:rPr>
      </w:pPr>
      <w:r>
        <w:rPr>
          <w:rFonts w:ascii="Times New Roman" w:hAnsi="Times New Roman" w:cs="Times New Roman"/>
          <w:sz w:val="24"/>
          <w:szCs w:val="24"/>
        </w:rPr>
        <w:t>Metode analisis horizontal adalah metode dengan mengadakan perbandingan laporan keuangan untuk beberapa periode atau beberapa saat tertentu sehin</w:t>
      </w:r>
      <w:r w:rsidR="00B361EC">
        <w:rPr>
          <w:rFonts w:ascii="Times New Roman" w:hAnsi="Times New Roman" w:cs="Times New Roman"/>
          <w:sz w:val="24"/>
          <w:szCs w:val="24"/>
        </w:rPr>
        <w:t>g</w:t>
      </w:r>
      <w:r>
        <w:rPr>
          <w:rFonts w:ascii="Times New Roman" w:hAnsi="Times New Roman" w:cs="Times New Roman"/>
          <w:sz w:val="24"/>
          <w:szCs w:val="24"/>
        </w:rPr>
        <w:t>ga akan diketahui perkembangannya.</w:t>
      </w:r>
    </w:p>
    <w:p w:rsidR="006D43A8" w:rsidRDefault="006D43A8" w:rsidP="00720B5A">
      <w:pPr>
        <w:pStyle w:val="ListParagraph"/>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Metode Analisis Vertikal (Analisis Statis)</w:t>
      </w:r>
    </w:p>
    <w:p w:rsidR="006D43A8" w:rsidRDefault="006D43A8" w:rsidP="000C32C0">
      <w:pPr>
        <w:pStyle w:val="ListParagraph"/>
        <w:spacing w:after="0" w:line="240" w:lineRule="auto"/>
        <w:ind w:left="1069"/>
        <w:jc w:val="both"/>
        <w:rPr>
          <w:rFonts w:ascii="Times New Roman" w:hAnsi="Times New Roman" w:cs="Times New Roman"/>
          <w:sz w:val="24"/>
          <w:szCs w:val="24"/>
        </w:rPr>
      </w:pPr>
      <w:r>
        <w:rPr>
          <w:rFonts w:ascii="Times New Roman" w:hAnsi="Times New Roman" w:cs="Times New Roman"/>
          <w:sz w:val="24"/>
          <w:szCs w:val="24"/>
        </w:rPr>
        <w:t xml:space="preserve">Metode analisis vertikal adalah apabila laporan keuangan yang dianalisis hanya </w:t>
      </w:r>
      <w:r w:rsidR="00B361EC">
        <w:rPr>
          <w:rFonts w:ascii="Times New Roman" w:hAnsi="Times New Roman" w:cs="Times New Roman"/>
          <w:sz w:val="24"/>
          <w:szCs w:val="24"/>
        </w:rPr>
        <w:t>m</w:t>
      </w:r>
      <w:r>
        <w:rPr>
          <w:rFonts w:ascii="Times New Roman" w:hAnsi="Times New Roman" w:cs="Times New Roman"/>
          <w:sz w:val="24"/>
          <w:szCs w:val="24"/>
        </w:rPr>
        <w:t>eliputi satu periode atau satu saat saja, yaitu dengan memperbandingkan antara akun yang satu dengan akun yang lain dalam laporan keuangan tersebut sehingga hanya akan diketahui keadaan keuangan atau hasil operasi pada saat itu saja.</w:t>
      </w:r>
    </w:p>
    <w:p w:rsidR="00300809" w:rsidRDefault="00300809" w:rsidP="000C32C0">
      <w:pPr>
        <w:pStyle w:val="ListParagraph"/>
        <w:spacing w:after="0" w:line="240" w:lineRule="auto"/>
        <w:ind w:left="1069"/>
        <w:jc w:val="both"/>
        <w:rPr>
          <w:rFonts w:ascii="Times New Roman" w:hAnsi="Times New Roman" w:cs="Times New Roman"/>
          <w:sz w:val="24"/>
          <w:szCs w:val="24"/>
        </w:rPr>
      </w:pPr>
    </w:p>
    <w:p w:rsidR="000C32C0" w:rsidRPr="00B361EC" w:rsidRDefault="000C32C0" w:rsidP="00C625AE">
      <w:pPr>
        <w:spacing w:after="0" w:line="480" w:lineRule="auto"/>
        <w:contextualSpacing/>
        <w:jc w:val="both"/>
        <w:rPr>
          <w:rFonts w:ascii="Times New Roman" w:hAnsi="Times New Roman" w:cs="Times New Roman"/>
          <w:sz w:val="24"/>
          <w:szCs w:val="24"/>
        </w:rPr>
      </w:pPr>
    </w:p>
    <w:p w:rsidR="000C32C0" w:rsidRDefault="00300809" w:rsidP="00C625AE">
      <w:pPr>
        <w:pStyle w:val="ListParagraph"/>
        <w:spacing w:after="0" w:line="480" w:lineRule="auto"/>
        <w:ind w:left="0" w:firstLine="709"/>
        <w:jc w:val="both"/>
        <w:outlineLvl w:val="0"/>
        <w:rPr>
          <w:rFonts w:ascii="Times New Roman" w:hAnsi="Times New Roman" w:cs="Times New Roman"/>
          <w:sz w:val="24"/>
          <w:szCs w:val="24"/>
        </w:rPr>
      </w:pPr>
      <w:r w:rsidRPr="00300809">
        <w:rPr>
          <w:rFonts w:ascii="Times New Roman" w:hAnsi="Times New Roman" w:cs="Times New Roman"/>
          <w:sz w:val="24"/>
          <w:szCs w:val="24"/>
        </w:rPr>
        <w:lastRenderedPageBreak/>
        <w:t>Menurut Munawir (2010:36) teknik analisis laporan keuangan, yaitu</w:t>
      </w:r>
      <w:r w:rsidR="00C625AE">
        <w:rPr>
          <w:rFonts w:ascii="Times New Roman" w:hAnsi="Times New Roman" w:cs="Times New Roman"/>
          <w:sz w:val="24"/>
          <w:szCs w:val="24"/>
        </w:rPr>
        <w:t xml:space="preserve"> sebagai berikut</w:t>
      </w:r>
      <w:r w:rsidRPr="00300809">
        <w:rPr>
          <w:rFonts w:ascii="Times New Roman" w:hAnsi="Times New Roman" w:cs="Times New Roman"/>
          <w:sz w:val="24"/>
          <w:szCs w:val="24"/>
        </w:rPr>
        <w:t>:</w:t>
      </w:r>
    </w:p>
    <w:p w:rsidR="000C32C0" w:rsidRPr="000C32C0" w:rsidRDefault="000C32C0" w:rsidP="000C32C0">
      <w:pPr>
        <w:spacing w:after="0"/>
        <w:jc w:val="both"/>
        <w:outlineLvl w:val="0"/>
        <w:rPr>
          <w:rFonts w:ascii="Times New Roman" w:hAnsi="Times New Roman" w:cs="Times New Roman"/>
          <w:sz w:val="24"/>
          <w:szCs w:val="24"/>
        </w:rPr>
      </w:pPr>
    </w:p>
    <w:p w:rsidR="00300809" w:rsidRPr="00300809" w:rsidRDefault="00300809" w:rsidP="00720B5A">
      <w:pPr>
        <w:pStyle w:val="ListParagraph"/>
        <w:numPr>
          <w:ilvl w:val="2"/>
          <w:numId w:val="12"/>
        </w:numPr>
        <w:tabs>
          <w:tab w:val="left" w:pos="993"/>
        </w:tabs>
        <w:spacing w:after="0" w:line="240" w:lineRule="auto"/>
        <w:ind w:left="993" w:hanging="273"/>
        <w:jc w:val="both"/>
        <w:outlineLvl w:val="0"/>
        <w:rPr>
          <w:rFonts w:ascii="Times New Roman" w:hAnsi="Times New Roman" w:cs="Times New Roman"/>
          <w:sz w:val="24"/>
          <w:szCs w:val="24"/>
        </w:rPr>
      </w:pPr>
      <w:r w:rsidRPr="00300809">
        <w:rPr>
          <w:rFonts w:ascii="Times New Roman" w:hAnsi="Times New Roman" w:cs="Times New Roman"/>
          <w:sz w:val="24"/>
          <w:szCs w:val="24"/>
        </w:rPr>
        <w:t>Analisis Perbandingan Laporan Keuangan (</w:t>
      </w:r>
      <w:r w:rsidRPr="00300809">
        <w:rPr>
          <w:rFonts w:ascii="Times New Roman" w:hAnsi="Times New Roman" w:cs="Times New Roman"/>
          <w:i/>
          <w:sz w:val="24"/>
          <w:szCs w:val="24"/>
        </w:rPr>
        <w:t>Comparative Financial  Statement Analysis</w:t>
      </w:r>
      <w:r w:rsidRPr="00300809">
        <w:rPr>
          <w:rFonts w:ascii="Times New Roman" w:hAnsi="Times New Roman" w:cs="Times New Roman"/>
          <w:sz w:val="24"/>
          <w:szCs w:val="24"/>
        </w:rPr>
        <w:t>)</w:t>
      </w:r>
    </w:p>
    <w:p w:rsidR="00300809" w:rsidRPr="00300809" w:rsidRDefault="00300809" w:rsidP="000C32C0">
      <w:pPr>
        <w:pStyle w:val="ListParagraph"/>
        <w:tabs>
          <w:tab w:val="left" w:pos="993"/>
        </w:tabs>
        <w:spacing w:after="0" w:line="240" w:lineRule="auto"/>
        <w:ind w:left="993"/>
        <w:jc w:val="both"/>
        <w:outlineLvl w:val="0"/>
        <w:rPr>
          <w:rFonts w:ascii="Times New Roman" w:hAnsi="Times New Roman" w:cs="Times New Roman"/>
          <w:sz w:val="24"/>
          <w:szCs w:val="24"/>
        </w:rPr>
      </w:pPr>
      <w:r w:rsidRPr="00300809">
        <w:rPr>
          <w:rFonts w:ascii="Times New Roman" w:eastAsia="Times New Roman" w:hAnsi="Times New Roman" w:cs="Times New Roman"/>
          <w:sz w:val="24"/>
          <w:szCs w:val="24"/>
        </w:rPr>
        <w:t>Metode dan teknik analisis dengan cara memperbandingkan laporan keuangan untuk dua periode atau lebih, dengan menunjukkan:</w:t>
      </w:r>
    </w:p>
    <w:p w:rsidR="00300809" w:rsidRPr="00300809" w:rsidRDefault="00300809" w:rsidP="00720B5A">
      <w:pPr>
        <w:numPr>
          <w:ilvl w:val="0"/>
          <w:numId w:val="11"/>
        </w:numPr>
        <w:spacing w:after="0" w:line="240" w:lineRule="auto"/>
        <w:ind w:left="1276" w:hanging="283"/>
        <w:contextualSpacing/>
        <w:jc w:val="both"/>
        <w:rPr>
          <w:rFonts w:ascii="Times New Roman" w:eastAsia="Times New Roman" w:hAnsi="Times New Roman" w:cs="Times New Roman"/>
          <w:sz w:val="24"/>
          <w:szCs w:val="24"/>
        </w:rPr>
      </w:pPr>
      <w:r w:rsidRPr="00300809">
        <w:rPr>
          <w:rFonts w:ascii="Times New Roman" w:eastAsia="Times New Roman" w:hAnsi="Times New Roman" w:cs="Times New Roman"/>
          <w:sz w:val="24"/>
          <w:szCs w:val="24"/>
        </w:rPr>
        <w:t>Data absolut atau jumlah-jumlah dalam rupiah.</w:t>
      </w:r>
    </w:p>
    <w:p w:rsidR="00300809" w:rsidRPr="00300809" w:rsidRDefault="00300809" w:rsidP="00720B5A">
      <w:pPr>
        <w:numPr>
          <w:ilvl w:val="0"/>
          <w:numId w:val="11"/>
        </w:numPr>
        <w:spacing w:after="0" w:line="240" w:lineRule="auto"/>
        <w:ind w:left="1276" w:hanging="283"/>
        <w:contextualSpacing/>
        <w:jc w:val="both"/>
        <w:rPr>
          <w:rFonts w:ascii="Times New Roman" w:eastAsia="Times New Roman" w:hAnsi="Times New Roman" w:cs="Times New Roman"/>
          <w:sz w:val="24"/>
          <w:szCs w:val="24"/>
        </w:rPr>
      </w:pPr>
      <w:r w:rsidRPr="00300809">
        <w:rPr>
          <w:rFonts w:ascii="Times New Roman" w:eastAsia="Times New Roman" w:hAnsi="Times New Roman" w:cs="Times New Roman"/>
          <w:sz w:val="24"/>
          <w:szCs w:val="24"/>
        </w:rPr>
        <w:t>Kenaikan atau penurunan dalam jumlah rupiah.</w:t>
      </w:r>
    </w:p>
    <w:p w:rsidR="00300809" w:rsidRPr="00300809" w:rsidRDefault="00300809" w:rsidP="00720B5A">
      <w:pPr>
        <w:numPr>
          <w:ilvl w:val="0"/>
          <w:numId w:val="11"/>
        </w:numPr>
        <w:spacing w:after="0" w:line="240" w:lineRule="auto"/>
        <w:ind w:left="1276" w:hanging="283"/>
        <w:contextualSpacing/>
        <w:jc w:val="both"/>
        <w:rPr>
          <w:rFonts w:ascii="Times New Roman" w:eastAsia="Times New Roman" w:hAnsi="Times New Roman" w:cs="Times New Roman"/>
          <w:sz w:val="24"/>
          <w:szCs w:val="24"/>
        </w:rPr>
      </w:pPr>
      <w:r w:rsidRPr="00300809">
        <w:rPr>
          <w:rFonts w:ascii="Times New Roman" w:eastAsia="Times New Roman" w:hAnsi="Times New Roman" w:cs="Times New Roman"/>
          <w:sz w:val="24"/>
          <w:szCs w:val="24"/>
        </w:rPr>
        <w:t>Kenaikan atau penurunan dalam persentase.</w:t>
      </w:r>
    </w:p>
    <w:p w:rsidR="00300809" w:rsidRPr="00300809" w:rsidRDefault="00300809" w:rsidP="00720B5A">
      <w:pPr>
        <w:numPr>
          <w:ilvl w:val="0"/>
          <w:numId w:val="11"/>
        </w:numPr>
        <w:spacing w:after="0" w:line="240" w:lineRule="auto"/>
        <w:ind w:left="1276" w:hanging="283"/>
        <w:contextualSpacing/>
        <w:jc w:val="both"/>
        <w:rPr>
          <w:rFonts w:ascii="Times New Roman" w:eastAsia="Times New Roman" w:hAnsi="Times New Roman" w:cs="Times New Roman"/>
          <w:sz w:val="24"/>
          <w:szCs w:val="24"/>
        </w:rPr>
      </w:pPr>
      <w:r w:rsidRPr="00300809">
        <w:rPr>
          <w:rFonts w:ascii="Times New Roman" w:eastAsia="Times New Roman" w:hAnsi="Times New Roman" w:cs="Times New Roman"/>
          <w:sz w:val="24"/>
          <w:szCs w:val="24"/>
        </w:rPr>
        <w:t>Perbandingan yang dinyatakan dalam rasio.</w:t>
      </w:r>
    </w:p>
    <w:p w:rsidR="00300809" w:rsidRPr="00300809" w:rsidRDefault="00300809" w:rsidP="00720B5A">
      <w:pPr>
        <w:numPr>
          <w:ilvl w:val="0"/>
          <w:numId w:val="11"/>
        </w:numPr>
        <w:spacing w:after="0" w:line="240" w:lineRule="auto"/>
        <w:ind w:left="1276" w:hanging="283"/>
        <w:contextualSpacing/>
        <w:jc w:val="both"/>
        <w:rPr>
          <w:rFonts w:ascii="Times New Roman" w:eastAsia="Times New Roman" w:hAnsi="Times New Roman" w:cs="Times New Roman"/>
          <w:sz w:val="24"/>
          <w:szCs w:val="24"/>
        </w:rPr>
      </w:pPr>
      <w:r w:rsidRPr="00300809">
        <w:rPr>
          <w:rFonts w:ascii="Times New Roman" w:eastAsia="Times New Roman" w:hAnsi="Times New Roman" w:cs="Times New Roman"/>
          <w:sz w:val="24"/>
          <w:szCs w:val="24"/>
        </w:rPr>
        <w:t>Persentase dalam total.</w:t>
      </w:r>
    </w:p>
    <w:p w:rsidR="00300809" w:rsidRPr="00300809" w:rsidRDefault="00300809" w:rsidP="00720B5A">
      <w:pPr>
        <w:pStyle w:val="ListParagraph"/>
        <w:numPr>
          <w:ilvl w:val="2"/>
          <w:numId w:val="12"/>
        </w:numPr>
        <w:spacing w:after="0" w:line="240" w:lineRule="auto"/>
        <w:ind w:left="993" w:hanging="284"/>
        <w:jc w:val="both"/>
        <w:rPr>
          <w:rFonts w:ascii="Times New Roman" w:hAnsi="Times New Roman" w:cs="Times New Roman"/>
          <w:sz w:val="24"/>
          <w:szCs w:val="24"/>
        </w:rPr>
      </w:pPr>
      <w:r w:rsidRPr="00300809">
        <w:rPr>
          <w:rFonts w:ascii="Times New Roman" w:hAnsi="Times New Roman" w:cs="Times New Roman"/>
          <w:sz w:val="24"/>
          <w:szCs w:val="24"/>
        </w:rPr>
        <w:t>Analisis Trend atau Tendensi Posisi (</w:t>
      </w:r>
      <w:r w:rsidRPr="00300809">
        <w:rPr>
          <w:rFonts w:ascii="Times New Roman" w:hAnsi="Times New Roman" w:cs="Times New Roman"/>
          <w:i/>
          <w:sz w:val="24"/>
          <w:szCs w:val="24"/>
        </w:rPr>
        <w:t>Trend Percentage Analysis</w:t>
      </w:r>
      <w:r w:rsidRPr="00300809">
        <w:rPr>
          <w:rFonts w:ascii="Times New Roman" w:hAnsi="Times New Roman" w:cs="Times New Roman"/>
          <w:sz w:val="24"/>
          <w:szCs w:val="24"/>
        </w:rPr>
        <w:t>)</w:t>
      </w:r>
    </w:p>
    <w:p w:rsidR="00300809" w:rsidRPr="00300809" w:rsidRDefault="00300809" w:rsidP="000C32C0">
      <w:pPr>
        <w:pStyle w:val="ListParagraph"/>
        <w:spacing w:after="0" w:line="240" w:lineRule="auto"/>
        <w:ind w:left="993"/>
        <w:jc w:val="both"/>
        <w:outlineLvl w:val="0"/>
        <w:rPr>
          <w:rFonts w:ascii="Times New Roman" w:hAnsi="Times New Roman" w:cs="Times New Roman"/>
          <w:sz w:val="24"/>
          <w:szCs w:val="24"/>
        </w:rPr>
      </w:pPr>
      <w:r w:rsidRPr="00300809">
        <w:rPr>
          <w:rFonts w:ascii="Times New Roman" w:hAnsi="Times New Roman" w:cs="Times New Roman"/>
          <w:i/>
          <w:iCs/>
          <w:sz w:val="24"/>
          <w:szCs w:val="24"/>
        </w:rPr>
        <w:t xml:space="preserve">Trend </w:t>
      </w:r>
      <w:r w:rsidRPr="00300809">
        <w:rPr>
          <w:rFonts w:ascii="Times New Roman" w:hAnsi="Times New Roman" w:cs="Times New Roman"/>
          <w:sz w:val="24"/>
          <w:szCs w:val="24"/>
        </w:rPr>
        <w:t>atau tendensi atau posisi dan kemajuan keuangan perusahaan yang dinyatakan dalam persentase (</w:t>
      </w:r>
      <w:r w:rsidRPr="00300809">
        <w:rPr>
          <w:rFonts w:ascii="Times New Roman" w:hAnsi="Times New Roman" w:cs="Times New Roman"/>
          <w:i/>
          <w:iCs/>
          <w:sz w:val="24"/>
          <w:szCs w:val="24"/>
        </w:rPr>
        <w:t>Trend Percentage Analysis</w:t>
      </w:r>
      <w:r w:rsidRPr="00300809">
        <w:rPr>
          <w:rFonts w:ascii="Times New Roman" w:hAnsi="Times New Roman" w:cs="Times New Roman"/>
          <w:sz w:val="24"/>
          <w:szCs w:val="24"/>
        </w:rPr>
        <w:t>) adalah suatu metode atau teknik analisis untuk mengetahui tendensi daripada keadaan keuangannya, apakah menunjukkan tendensi tetap, naik atau bahkan turun.</w:t>
      </w:r>
    </w:p>
    <w:p w:rsidR="00300809" w:rsidRPr="00300809" w:rsidRDefault="00300809" w:rsidP="00720B5A">
      <w:pPr>
        <w:pStyle w:val="ListParagraph"/>
        <w:numPr>
          <w:ilvl w:val="2"/>
          <w:numId w:val="12"/>
        </w:numPr>
        <w:spacing w:after="0" w:line="240" w:lineRule="auto"/>
        <w:ind w:left="993" w:hanging="284"/>
        <w:jc w:val="both"/>
        <w:outlineLvl w:val="0"/>
        <w:rPr>
          <w:rFonts w:ascii="Times New Roman" w:hAnsi="Times New Roman" w:cs="Times New Roman"/>
          <w:sz w:val="24"/>
          <w:szCs w:val="24"/>
        </w:rPr>
      </w:pPr>
      <w:r w:rsidRPr="00300809">
        <w:rPr>
          <w:rFonts w:ascii="Times New Roman" w:hAnsi="Times New Roman" w:cs="Times New Roman"/>
          <w:sz w:val="24"/>
          <w:szCs w:val="24"/>
        </w:rPr>
        <w:t>Analisis Laporan dengan Persentase per Komponen (</w:t>
      </w:r>
      <w:r w:rsidRPr="00300809">
        <w:rPr>
          <w:rFonts w:ascii="Times New Roman" w:hAnsi="Times New Roman" w:cs="Times New Roman"/>
          <w:i/>
          <w:sz w:val="24"/>
          <w:szCs w:val="24"/>
        </w:rPr>
        <w:t>Common Size Statement Analysis)</w:t>
      </w:r>
    </w:p>
    <w:p w:rsidR="00300809" w:rsidRPr="00300809" w:rsidRDefault="00300809" w:rsidP="000C32C0">
      <w:pPr>
        <w:pStyle w:val="ListParagraph"/>
        <w:spacing w:after="0" w:line="240" w:lineRule="auto"/>
        <w:ind w:left="993"/>
        <w:jc w:val="both"/>
        <w:outlineLvl w:val="0"/>
        <w:rPr>
          <w:rFonts w:ascii="Times New Roman" w:hAnsi="Times New Roman" w:cs="Times New Roman"/>
          <w:sz w:val="24"/>
          <w:szCs w:val="24"/>
        </w:rPr>
      </w:pPr>
      <w:r w:rsidRPr="00300809">
        <w:rPr>
          <w:rFonts w:ascii="Times New Roman" w:hAnsi="Times New Roman" w:cs="Times New Roman"/>
          <w:sz w:val="24"/>
          <w:szCs w:val="24"/>
        </w:rPr>
        <w:t>Laporan dengan persentase per komponen (</w:t>
      </w:r>
      <w:r w:rsidRPr="00300809">
        <w:rPr>
          <w:rFonts w:ascii="Times New Roman" w:hAnsi="Times New Roman" w:cs="Times New Roman"/>
          <w:i/>
          <w:iCs/>
          <w:sz w:val="24"/>
          <w:szCs w:val="24"/>
        </w:rPr>
        <w:t>Common Size</w:t>
      </w:r>
      <w:r w:rsidRPr="00300809">
        <w:rPr>
          <w:rFonts w:ascii="Times New Roman" w:hAnsi="Times New Roman" w:cs="Times New Roman"/>
          <w:sz w:val="24"/>
          <w:szCs w:val="24"/>
        </w:rPr>
        <w:t xml:space="preserve"> </w:t>
      </w:r>
      <w:r w:rsidRPr="00300809">
        <w:rPr>
          <w:rFonts w:ascii="Times New Roman" w:hAnsi="Times New Roman" w:cs="Times New Roman"/>
          <w:i/>
          <w:iCs/>
          <w:sz w:val="24"/>
          <w:szCs w:val="24"/>
        </w:rPr>
        <w:t xml:space="preserve">Statement) </w:t>
      </w:r>
      <w:r w:rsidRPr="00300809">
        <w:rPr>
          <w:rFonts w:ascii="Times New Roman" w:hAnsi="Times New Roman" w:cs="Times New Roman"/>
          <w:sz w:val="24"/>
          <w:szCs w:val="24"/>
        </w:rPr>
        <w:t>adalah metode analisis untuk mengetahui persentase investasi pada masing-masing aset terhadap total asetnya, juga untuk mengetahui struktur permodalannya dan komposisi perongkosan yang terjadi dihubungkan dengan jumlah penjualannya.</w:t>
      </w:r>
      <w:r w:rsidRPr="00300809">
        <w:rPr>
          <w:rFonts w:ascii="Times New Roman" w:hAnsi="Times New Roman" w:cs="Times New Roman"/>
          <w:i/>
          <w:sz w:val="24"/>
          <w:szCs w:val="24"/>
        </w:rPr>
        <w:t xml:space="preserve"> </w:t>
      </w:r>
    </w:p>
    <w:p w:rsidR="00300809" w:rsidRPr="00300809" w:rsidRDefault="00300809" w:rsidP="00720B5A">
      <w:pPr>
        <w:pStyle w:val="ListParagraph"/>
        <w:numPr>
          <w:ilvl w:val="2"/>
          <w:numId w:val="12"/>
        </w:numPr>
        <w:spacing w:after="0" w:line="240" w:lineRule="auto"/>
        <w:ind w:left="993" w:hanging="284"/>
        <w:jc w:val="both"/>
        <w:outlineLvl w:val="0"/>
        <w:rPr>
          <w:rFonts w:ascii="Times New Roman" w:hAnsi="Times New Roman" w:cs="Times New Roman"/>
          <w:sz w:val="24"/>
          <w:szCs w:val="24"/>
        </w:rPr>
      </w:pPr>
      <w:r w:rsidRPr="00300809">
        <w:rPr>
          <w:rFonts w:ascii="Times New Roman" w:hAnsi="Times New Roman" w:cs="Times New Roman"/>
          <w:sz w:val="24"/>
          <w:szCs w:val="24"/>
        </w:rPr>
        <w:t>Analisis Sumber dan Penggunaan Modal Kerja (</w:t>
      </w:r>
      <w:r w:rsidRPr="00300809">
        <w:rPr>
          <w:rFonts w:ascii="Times New Roman" w:hAnsi="Times New Roman" w:cs="Times New Roman"/>
          <w:i/>
          <w:sz w:val="24"/>
          <w:szCs w:val="24"/>
        </w:rPr>
        <w:t>Working Capital Statement Analysis</w:t>
      </w:r>
      <w:r w:rsidRPr="00300809">
        <w:rPr>
          <w:rFonts w:ascii="Times New Roman" w:hAnsi="Times New Roman" w:cs="Times New Roman"/>
          <w:sz w:val="24"/>
          <w:szCs w:val="24"/>
        </w:rPr>
        <w:t>)</w:t>
      </w:r>
    </w:p>
    <w:p w:rsidR="00300809" w:rsidRPr="00300809" w:rsidRDefault="00300809" w:rsidP="000C32C0">
      <w:pPr>
        <w:pStyle w:val="ListParagraph"/>
        <w:spacing w:after="0" w:line="240" w:lineRule="auto"/>
        <w:ind w:left="993"/>
        <w:jc w:val="both"/>
        <w:outlineLvl w:val="0"/>
        <w:rPr>
          <w:rFonts w:ascii="Times New Roman" w:hAnsi="Times New Roman" w:cs="Times New Roman"/>
          <w:sz w:val="24"/>
          <w:szCs w:val="24"/>
        </w:rPr>
      </w:pPr>
      <w:r w:rsidRPr="00300809">
        <w:rPr>
          <w:rFonts w:ascii="Times New Roman" w:hAnsi="Times New Roman" w:cs="Times New Roman"/>
          <w:sz w:val="24"/>
          <w:szCs w:val="24"/>
        </w:rPr>
        <w:t xml:space="preserve">Analisis untuk mengetahui sumber-sumber serta penggunaan modal kerja atau untuk mengetahui sebab-sebab berubahnya modal kerja dalam periode tertentu. </w:t>
      </w:r>
    </w:p>
    <w:p w:rsidR="00300809" w:rsidRPr="00300809" w:rsidRDefault="00300809" w:rsidP="00720B5A">
      <w:pPr>
        <w:pStyle w:val="ListParagraph"/>
        <w:numPr>
          <w:ilvl w:val="2"/>
          <w:numId w:val="12"/>
        </w:numPr>
        <w:spacing w:after="0" w:line="240" w:lineRule="auto"/>
        <w:ind w:left="993" w:hanging="284"/>
        <w:jc w:val="both"/>
        <w:outlineLvl w:val="0"/>
        <w:rPr>
          <w:rFonts w:ascii="Times New Roman" w:hAnsi="Times New Roman" w:cs="Times New Roman"/>
          <w:sz w:val="24"/>
          <w:szCs w:val="24"/>
        </w:rPr>
      </w:pPr>
      <w:r w:rsidRPr="00300809">
        <w:rPr>
          <w:rFonts w:ascii="Times New Roman" w:hAnsi="Times New Roman" w:cs="Times New Roman"/>
          <w:sz w:val="24"/>
          <w:szCs w:val="24"/>
        </w:rPr>
        <w:t>Analisis Sumber dan Penggunaan Kas (</w:t>
      </w:r>
      <w:r w:rsidRPr="00300809">
        <w:rPr>
          <w:rFonts w:ascii="Times New Roman" w:hAnsi="Times New Roman" w:cs="Times New Roman"/>
          <w:i/>
          <w:sz w:val="24"/>
          <w:szCs w:val="24"/>
        </w:rPr>
        <w:t>Cash Flow Statement Analysis</w:t>
      </w:r>
      <w:r w:rsidRPr="00300809">
        <w:rPr>
          <w:rFonts w:ascii="Times New Roman" w:hAnsi="Times New Roman" w:cs="Times New Roman"/>
          <w:sz w:val="24"/>
          <w:szCs w:val="24"/>
        </w:rPr>
        <w:t>)</w:t>
      </w:r>
    </w:p>
    <w:p w:rsidR="00300809" w:rsidRPr="00300809" w:rsidRDefault="00300809" w:rsidP="000C32C0">
      <w:pPr>
        <w:pStyle w:val="ListParagraph"/>
        <w:spacing w:after="0" w:line="240" w:lineRule="auto"/>
        <w:ind w:left="993"/>
        <w:jc w:val="both"/>
        <w:outlineLvl w:val="0"/>
        <w:rPr>
          <w:rFonts w:ascii="Times New Roman" w:hAnsi="Times New Roman" w:cs="Times New Roman"/>
          <w:sz w:val="24"/>
          <w:szCs w:val="24"/>
        </w:rPr>
      </w:pPr>
      <w:r w:rsidRPr="00300809">
        <w:rPr>
          <w:rFonts w:ascii="Times New Roman" w:hAnsi="Times New Roman" w:cs="Times New Roman"/>
          <w:sz w:val="24"/>
          <w:szCs w:val="24"/>
        </w:rPr>
        <w:t>Suatu analisis untuk mengetahui sebab-sebab berubahnya jumlah uang kas atau untuk mengetahui sumber-sumber serta penggunaan  uang kas selama periode tertentu.</w:t>
      </w:r>
    </w:p>
    <w:p w:rsidR="00300809" w:rsidRPr="00300809" w:rsidRDefault="00300809" w:rsidP="00720B5A">
      <w:pPr>
        <w:pStyle w:val="ListParagraph"/>
        <w:numPr>
          <w:ilvl w:val="2"/>
          <w:numId w:val="12"/>
        </w:numPr>
        <w:spacing w:after="0" w:line="240" w:lineRule="auto"/>
        <w:ind w:left="993" w:hanging="284"/>
        <w:jc w:val="both"/>
        <w:outlineLvl w:val="0"/>
        <w:rPr>
          <w:rFonts w:ascii="Times New Roman" w:hAnsi="Times New Roman" w:cs="Times New Roman"/>
          <w:sz w:val="24"/>
          <w:szCs w:val="24"/>
        </w:rPr>
      </w:pPr>
      <w:r w:rsidRPr="00300809">
        <w:rPr>
          <w:rFonts w:ascii="Times New Roman" w:hAnsi="Times New Roman" w:cs="Times New Roman"/>
          <w:sz w:val="24"/>
          <w:szCs w:val="24"/>
        </w:rPr>
        <w:t>Analisis  Rasio (</w:t>
      </w:r>
      <w:r w:rsidRPr="00300809">
        <w:rPr>
          <w:rFonts w:ascii="Times New Roman" w:hAnsi="Times New Roman" w:cs="Times New Roman"/>
          <w:i/>
          <w:sz w:val="24"/>
          <w:szCs w:val="24"/>
        </w:rPr>
        <w:t>Ratio Analysis</w:t>
      </w:r>
      <w:r w:rsidRPr="00300809">
        <w:rPr>
          <w:rFonts w:ascii="Times New Roman" w:hAnsi="Times New Roman" w:cs="Times New Roman"/>
          <w:sz w:val="24"/>
          <w:szCs w:val="24"/>
        </w:rPr>
        <w:t>)</w:t>
      </w:r>
    </w:p>
    <w:p w:rsidR="00300809" w:rsidRPr="00300809" w:rsidRDefault="00300809" w:rsidP="000C32C0">
      <w:pPr>
        <w:pStyle w:val="ListParagraph"/>
        <w:spacing w:after="0" w:line="240" w:lineRule="auto"/>
        <w:ind w:left="993"/>
        <w:jc w:val="both"/>
        <w:outlineLvl w:val="0"/>
        <w:rPr>
          <w:rFonts w:ascii="Times New Roman" w:hAnsi="Times New Roman" w:cs="Times New Roman"/>
          <w:sz w:val="24"/>
          <w:szCs w:val="24"/>
        </w:rPr>
      </w:pPr>
      <w:r w:rsidRPr="00300809">
        <w:rPr>
          <w:rFonts w:ascii="Times New Roman" w:hAnsi="Times New Roman" w:cs="Times New Roman"/>
          <w:sz w:val="24"/>
          <w:szCs w:val="24"/>
        </w:rPr>
        <w:t xml:space="preserve">Suatu metode analisis untuk mengetahui hubungan dari akun-akun tertentu dalam neraca atau laporan laba rugi secara individu atau kombinasi dari kedua laporan tersebut. </w:t>
      </w:r>
    </w:p>
    <w:p w:rsidR="00300809" w:rsidRPr="00300809" w:rsidRDefault="00300809" w:rsidP="00720B5A">
      <w:pPr>
        <w:pStyle w:val="ListParagraph"/>
        <w:numPr>
          <w:ilvl w:val="2"/>
          <w:numId w:val="12"/>
        </w:numPr>
        <w:spacing w:after="0" w:line="240" w:lineRule="auto"/>
        <w:ind w:left="993" w:hanging="284"/>
        <w:jc w:val="both"/>
        <w:outlineLvl w:val="0"/>
        <w:rPr>
          <w:rFonts w:ascii="Times New Roman" w:hAnsi="Times New Roman" w:cs="Times New Roman"/>
          <w:sz w:val="24"/>
          <w:szCs w:val="24"/>
        </w:rPr>
      </w:pPr>
      <w:r w:rsidRPr="00300809">
        <w:rPr>
          <w:rFonts w:ascii="Times New Roman" w:hAnsi="Times New Roman" w:cs="Times New Roman"/>
          <w:sz w:val="24"/>
          <w:szCs w:val="24"/>
        </w:rPr>
        <w:t>Analisis Perubahan Laba Kotor (</w:t>
      </w:r>
      <w:r w:rsidRPr="00300809">
        <w:rPr>
          <w:rFonts w:ascii="Times New Roman" w:hAnsi="Times New Roman" w:cs="Times New Roman"/>
          <w:i/>
          <w:sz w:val="24"/>
          <w:szCs w:val="24"/>
        </w:rPr>
        <w:t>Gross Profit Analysis</w:t>
      </w:r>
      <w:r w:rsidRPr="00300809">
        <w:rPr>
          <w:rFonts w:ascii="Times New Roman" w:hAnsi="Times New Roman" w:cs="Times New Roman"/>
          <w:sz w:val="24"/>
          <w:szCs w:val="24"/>
        </w:rPr>
        <w:t>)</w:t>
      </w:r>
    </w:p>
    <w:p w:rsidR="00300809" w:rsidRPr="00300809" w:rsidRDefault="00300809" w:rsidP="000C32C0">
      <w:pPr>
        <w:pStyle w:val="ListParagraph"/>
        <w:spacing w:after="0" w:line="240" w:lineRule="auto"/>
        <w:ind w:left="993"/>
        <w:jc w:val="both"/>
        <w:outlineLvl w:val="0"/>
        <w:rPr>
          <w:rFonts w:ascii="Times New Roman" w:hAnsi="Times New Roman" w:cs="Times New Roman"/>
          <w:sz w:val="24"/>
          <w:szCs w:val="24"/>
        </w:rPr>
      </w:pPr>
      <w:r w:rsidRPr="00300809">
        <w:rPr>
          <w:rFonts w:ascii="Times New Roman" w:hAnsi="Times New Roman" w:cs="Times New Roman"/>
          <w:sz w:val="24"/>
          <w:szCs w:val="24"/>
        </w:rPr>
        <w:t>Suatu analisis untuk mengetahui sebab-sebab perubahan laba kotor suatu perusahaan dari suatu periode ke periode yang lain atau perubahan laba kotor dari suatu periode dengan laba yang di</w:t>
      </w:r>
      <w:r w:rsidRPr="00300809">
        <w:rPr>
          <w:rFonts w:ascii="Times New Roman" w:hAnsi="Times New Roman" w:cs="Times New Roman"/>
          <w:i/>
          <w:sz w:val="24"/>
          <w:szCs w:val="24"/>
        </w:rPr>
        <w:t>budget</w:t>
      </w:r>
      <w:r w:rsidRPr="00300809">
        <w:rPr>
          <w:rFonts w:ascii="Times New Roman" w:hAnsi="Times New Roman" w:cs="Times New Roman"/>
          <w:sz w:val="24"/>
          <w:szCs w:val="24"/>
        </w:rPr>
        <w:t>kan untuk periode tersebut.</w:t>
      </w:r>
    </w:p>
    <w:p w:rsidR="00300809" w:rsidRPr="00300809" w:rsidRDefault="00300809" w:rsidP="00720B5A">
      <w:pPr>
        <w:pStyle w:val="ListParagraph"/>
        <w:numPr>
          <w:ilvl w:val="2"/>
          <w:numId w:val="12"/>
        </w:numPr>
        <w:spacing w:after="0" w:line="240" w:lineRule="auto"/>
        <w:ind w:left="990" w:hanging="281"/>
        <w:jc w:val="both"/>
        <w:outlineLvl w:val="0"/>
        <w:rPr>
          <w:rFonts w:ascii="Times New Roman" w:hAnsi="Times New Roman" w:cs="Times New Roman"/>
          <w:sz w:val="24"/>
          <w:szCs w:val="24"/>
        </w:rPr>
      </w:pPr>
      <w:r w:rsidRPr="00300809">
        <w:rPr>
          <w:rFonts w:ascii="Times New Roman" w:hAnsi="Times New Roman" w:cs="Times New Roman"/>
          <w:sz w:val="24"/>
          <w:szCs w:val="24"/>
        </w:rPr>
        <w:t>Analisis Titik Impas (</w:t>
      </w:r>
      <w:r w:rsidRPr="00300809">
        <w:rPr>
          <w:rFonts w:ascii="Times New Roman" w:hAnsi="Times New Roman" w:cs="Times New Roman"/>
          <w:i/>
          <w:sz w:val="24"/>
          <w:szCs w:val="24"/>
        </w:rPr>
        <w:t>Break Even Analysis</w:t>
      </w:r>
      <w:r w:rsidRPr="00300809">
        <w:rPr>
          <w:rFonts w:ascii="Times New Roman" w:hAnsi="Times New Roman" w:cs="Times New Roman"/>
          <w:sz w:val="24"/>
          <w:szCs w:val="24"/>
        </w:rPr>
        <w:t>)</w:t>
      </w:r>
    </w:p>
    <w:p w:rsidR="00300809" w:rsidRDefault="00300809" w:rsidP="000C32C0">
      <w:pPr>
        <w:pStyle w:val="ListParagraph"/>
        <w:spacing w:after="0" w:line="240" w:lineRule="auto"/>
        <w:ind w:left="993"/>
        <w:jc w:val="both"/>
        <w:outlineLvl w:val="0"/>
        <w:rPr>
          <w:rFonts w:ascii="Times New Roman" w:hAnsi="Times New Roman" w:cs="Times New Roman"/>
          <w:sz w:val="24"/>
          <w:szCs w:val="24"/>
        </w:rPr>
      </w:pPr>
      <w:r w:rsidRPr="00300809">
        <w:rPr>
          <w:rFonts w:ascii="Times New Roman" w:hAnsi="Times New Roman" w:cs="Times New Roman"/>
          <w:sz w:val="24"/>
          <w:szCs w:val="24"/>
        </w:rPr>
        <w:t xml:space="preserve">Suatu analisis untuk menentukan tingkat penjualan yang harus dicapai oleh suatu perusahaan agar perusahaan tersebut tidak mengalami </w:t>
      </w:r>
      <w:r w:rsidRPr="00300809">
        <w:rPr>
          <w:rFonts w:ascii="Times New Roman" w:hAnsi="Times New Roman" w:cs="Times New Roman"/>
          <w:sz w:val="24"/>
          <w:szCs w:val="24"/>
        </w:rPr>
        <w:lastRenderedPageBreak/>
        <w:t>kerugian, tetapi juga belum memperoleh keuntungan. Dengan analisis ini juga akan diketahui berbagai tingkat keuntungan atau kerugian untuk berbagai tingkat penjualan.</w:t>
      </w:r>
    </w:p>
    <w:p w:rsidR="00300809" w:rsidRDefault="00300809" w:rsidP="000C32C0">
      <w:pPr>
        <w:spacing w:after="0" w:line="240" w:lineRule="auto"/>
        <w:contextualSpacing/>
        <w:jc w:val="both"/>
        <w:outlineLvl w:val="0"/>
        <w:rPr>
          <w:rFonts w:ascii="Times New Roman" w:hAnsi="Times New Roman" w:cs="Times New Roman"/>
          <w:sz w:val="24"/>
          <w:szCs w:val="24"/>
        </w:rPr>
      </w:pPr>
    </w:p>
    <w:p w:rsidR="0081583A" w:rsidRDefault="0081583A" w:rsidP="000C32C0">
      <w:pPr>
        <w:spacing w:after="0" w:line="240" w:lineRule="auto"/>
        <w:contextualSpacing/>
        <w:jc w:val="both"/>
        <w:outlineLvl w:val="0"/>
        <w:rPr>
          <w:rFonts w:ascii="Times New Roman" w:hAnsi="Times New Roman" w:cs="Times New Roman"/>
          <w:sz w:val="24"/>
          <w:szCs w:val="24"/>
        </w:rPr>
      </w:pPr>
    </w:p>
    <w:p w:rsidR="00300809" w:rsidRPr="00300809" w:rsidRDefault="00300809" w:rsidP="000C32C0">
      <w:pPr>
        <w:pStyle w:val="ListParagraph"/>
        <w:spacing w:after="0" w:line="480" w:lineRule="auto"/>
        <w:ind w:left="0" w:firstLine="709"/>
        <w:jc w:val="both"/>
        <w:outlineLvl w:val="0"/>
        <w:rPr>
          <w:rFonts w:ascii="Times New Roman" w:hAnsi="Times New Roman" w:cs="Times New Roman"/>
          <w:sz w:val="24"/>
          <w:szCs w:val="24"/>
        </w:rPr>
      </w:pPr>
      <w:r w:rsidRPr="00300809">
        <w:rPr>
          <w:rFonts w:ascii="Times New Roman" w:hAnsi="Times New Roman" w:cs="Times New Roman"/>
          <w:sz w:val="24"/>
          <w:szCs w:val="24"/>
        </w:rPr>
        <w:t>Metode dan teknik analisis manapun yang digunakan, semuanya itu merupakan permulaan dari proses analisis yang diperlukan untuk menganalisis laporan keuangan, dan setiap metode analisis mempunyai tujuan yang sama yaitu untuk membuat data agar lebih dimengerti sehingga dapat digunakan sebagai dasar pengambilan keputusan bagi pihak-pihak yang membutuhkan.</w:t>
      </w:r>
    </w:p>
    <w:p w:rsidR="0081583A" w:rsidRDefault="0081583A" w:rsidP="000C32C0">
      <w:pPr>
        <w:spacing w:after="0" w:line="480" w:lineRule="auto"/>
        <w:contextualSpacing/>
        <w:jc w:val="both"/>
        <w:rPr>
          <w:rFonts w:ascii="Times New Roman" w:hAnsi="Times New Roman" w:cs="Times New Roman"/>
          <w:b/>
          <w:sz w:val="24"/>
          <w:szCs w:val="24"/>
        </w:rPr>
      </w:pPr>
    </w:p>
    <w:p w:rsidR="00300809" w:rsidRDefault="0081583A" w:rsidP="000C32C0">
      <w:pPr>
        <w:spacing w:after="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2.1.3</w:t>
      </w:r>
      <w:r w:rsidR="00300809" w:rsidRPr="00300809">
        <w:rPr>
          <w:rFonts w:ascii="Times New Roman" w:hAnsi="Times New Roman" w:cs="Times New Roman"/>
          <w:b/>
          <w:sz w:val="24"/>
          <w:szCs w:val="24"/>
        </w:rPr>
        <w:t xml:space="preserve">   </w:t>
      </w:r>
      <w:r w:rsidR="00313224">
        <w:rPr>
          <w:rFonts w:ascii="Times New Roman" w:hAnsi="Times New Roman" w:cs="Times New Roman"/>
          <w:b/>
          <w:sz w:val="24"/>
          <w:szCs w:val="24"/>
        </w:rPr>
        <w:t xml:space="preserve"> </w:t>
      </w:r>
      <w:r w:rsidR="00D147E3">
        <w:rPr>
          <w:rFonts w:ascii="Times New Roman" w:hAnsi="Times New Roman" w:cs="Times New Roman"/>
          <w:b/>
          <w:sz w:val="24"/>
          <w:szCs w:val="24"/>
        </w:rPr>
        <w:t xml:space="preserve">Tinjauan Mengenai </w:t>
      </w:r>
      <w:r w:rsidR="00300809" w:rsidRPr="00300809">
        <w:rPr>
          <w:rFonts w:ascii="Times New Roman" w:hAnsi="Times New Roman" w:cs="Times New Roman"/>
          <w:b/>
          <w:sz w:val="24"/>
          <w:szCs w:val="24"/>
        </w:rPr>
        <w:t>Tingkat Kesehatan Bank</w:t>
      </w:r>
    </w:p>
    <w:p w:rsidR="00D147E3" w:rsidRDefault="0081583A" w:rsidP="000C32C0">
      <w:pPr>
        <w:spacing w:after="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2.1.3</w:t>
      </w:r>
      <w:r w:rsidR="00D147E3">
        <w:rPr>
          <w:rFonts w:ascii="Times New Roman" w:hAnsi="Times New Roman" w:cs="Times New Roman"/>
          <w:b/>
          <w:sz w:val="24"/>
          <w:szCs w:val="24"/>
        </w:rPr>
        <w:t>.1</w:t>
      </w:r>
      <w:r w:rsidR="00313224">
        <w:rPr>
          <w:rFonts w:ascii="Times New Roman" w:hAnsi="Times New Roman" w:cs="Times New Roman"/>
          <w:b/>
          <w:sz w:val="24"/>
          <w:szCs w:val="24"/>
        </w:rPr>
        <w:t xml:space="preserve"> </w:t>
      </w:r>
      <w:r w:rsidR="00D147E3">
        <w:rPr>
          <w:rFonts w:ascii="Times New Roman" w:hAnsi="Times New Roman" w:cs="Times New Roman"/>
          <w:b/>
          <w:sz w:val="24"/>
          <w:szCs w:val="24"/>
        </w:rPr>
        <w:t>Pengertian Tingkat Kesehatan Bank</w:t>
      </w:r>
    </w:p>
    <w:p w:rsidR="00B50D98" w:rsidRPr="00B50D98" w:rsidRDefault="00B50D98" w:rsidP="00B50D98">
      <w:pPr>
        <w:autoSpaceDE w:val="0"/>
        <w:autoSpaceDN w:val="0"/>
        <w:adjustRightInd w:val="0"/>
        <w:spacing w:line="480" w:lineRule="auto"/>
        <w:ind w:firstLine="720"/>
        <w:jc w:val="both"/>
        <w:rPr>
          <w:rFonts w:ascii="Times New Roman" w:hAnsi="Times New Roman" w:cs="Times New Roman"/>
          <w:color w:val="000000"/>
          <w:sz w:val="24"/>
          <w:szCs w:val="24"/>
        </w:rPr>
      </w:pPr>
      <w:r w:rsidRPr="00B50D98">
        <w:rPr>
          <w:rFonts w:ascii="Times New Roman" w:hAnsi="Times New Roman" w:cs="Times New Roman"/>
          <w:color w:val="000000"/>
          <w:sz w:val="24"/>
          <w:szCs w:val="24"/>
        </w:rPr>
        <w:t>Berdasarkan Undang-Undang Republik Indonesia</w:t>
      </w:r>
      <w:r w:rsidR="009C160D">
        <w:rPr>
          <w:rFonts w:ascii="Times New Roman" w:hAnsi="Times New Roman" w:cs="Times New Roman"/>
          <w:color w:val="000000"/>
          <w:sz w:val="24"/>
          <w:szCs w:val="24"/>
        </w:rPr>
        <w:t xml:space="preserve"> No. 7 tahun 1992 sebagaimana telah diubah dengan Undang-undang</w:t>
      </w:r>
      <w:r w:rsidRPr="00B50D98">
        <w:rPr>
          <w:rFonts w:ascii="Times New Roman" w:hAnsi="Times New Roman" w:cs="Times New Roman"/>
          <w:color w:val="000000"/>
          <w:sz w:val="24"/>
          <w:szCs w:val="24"/>
        </w:rPr>
        <w:t xml:space="preserve"> No. 10 Tahun 1998 Pasal 29 Ayat 2</w:t>
      </w:r>
      <w:r>
        <w:rPr>
          <w:rFonts w:ascii="Times New Roman" w:hAnsi="Times New Roman" w:cs="Times New Roman"/>
          <w:color w:val="000000"/>
          <w:sz w:val="24"/>
          <w:szCs w:val="24"/>
        </w:rPr>
        <w:t xml:space="preserve"> tentang pengertian tingkat kesehatan bank</w:t>
      </w:r>
      <w:r w:rsidRPr="00B50D98">
        <w:rPr>
          <w:rFonts w:ascii="Times New Roman" w:hAnsi="Times New Roman" w:cs="Times New Roman"/>
          <w:color w:val="000000"/>
          <w:sz w:val="24"/>
          <w:szCs w:val="24"/>
        </w:rPr>
        <w:t xml:space="preserve"> menjelaskan bahwa:</w:t>
      </w:r>
    </w:p>
    <w:p w:rsidR="00B50D98" w:rsidRDefault="00B50D98" w:rsidP="00B50D98">
      <w:pPr>
        <w:autoSpaceDE w:val="0"/>
        <w:autoSpaceDN w:val="0"/>
        <w:adjustRightInd w:val="0"/>
        <w:spacing w:line="240" w:lineRule="auto"/>
        <w:ind w:left="709"/>
        <w:jc w:val="both"/>
        <w:rPr>
          <w:rFonts w:ascii="Times New Roman" w:hAnsi="Times New Roman" w:cs="Times New Roman"/>
          <w:color w:val="000000"/>
          <w:sz w:val="24"/>
          <w:szCs w:val="24"/>
        </w:rPr>
      </w:pPr>
      <w:r w:rsidRPr="00B50D98">
        <w:rPr>
          <w:rFonts w:ascii="Times New Roman" w:hAnsi="Times New Roman" w:cs="Times New Roman"/>
          <w:color w:val="000000"/>
          <w:sz w:val="24"/>
          <w:szCs w:val="24"/>
        </w:rPr>
        <w:t xml:space="preserve">“Bank wajib memelihara tingkat kesehatan bank sesuai dengan ketentuan kecukupan modal, kualitas aset, kualitas manajemen, likuiditas, rentabilitas, solvabilitas, dan aspek lain yang berhubungan dengan usaha bank, dan wajib melakukan kegiatan usaha sesuai dengan prinsip kehati-hatian.”  </w:t>
      </w:r>
    </w:p>
    <w:p w:rsidR="00B50D98" w:rsidRPr="00B50D98" w:rsidRDefault="00B50D98" w:rsidP="00885049">
      <w:pPr>
        <w:autoSpaceDE w:val="0"/>
        <w:autoSpaceDN w:val="0"/>
        <w:adjustRightInd w:val="0"/>
        <w:spacing w:after="0" w:line="240" w:lineRule="auto"/>
        <w:ind w:left="709"/>
        <w:contextualSpacing/>
        <w:jc w:val="both"/>
        <w:rPr>
          <w:rFonts w:ascii="Times New Roman" w:hAnsi="Times New Roman" w:cs="Times New Roman"/>
          <w:color w:val="000000"/>
          <w:sz w:val="24"/>
          <w:szCs w:val="24"/>
        </w:rPr>
      </w:pPr>
    </w:p>
    <w:p w:rsidR="00096B5B" w:rsidRPr="00300809" w:rsidRDefault="00300809" w:rsidP="004E72AC">
      <w:pPr>
        <w:autoSpaceDE w:val="0"/>
        <w:autoSpaceDN w:val="0"/>
        <w:adjustRightInd w:val="0"/>
        <w:spacing w:after="0" w:line="480" w:lineRule="auto"/>
        <w:ind w:firstLine="709"/>
        <w:contextualSpacing/>
        <w:jc w:val="both"/>
        <w:rPr>
          <w:rFonts w:ascii="Times New Roman" w:hAnsi="Times New Roman" w:cs="Times New Roman"/>
          <w:color w:val="000000"/>
          <w:sz w:val="24"/>
          <w:szCs w:val="24"/>
        </w:rPr>
      </w:pPr>
      <w:r w:rsidRPr="00300809">
        <w:rPr>
          <w:rFonts w:ascii="Times New Roman" w:hAnsi="Times New Roman" w:cs="Times New Roman"/>
          <w:color w:val="000000"/>
          <w:sz w:val="24"/>
          <w:szCs w:val="24"/>
        </w:rPr>
        <w:t>Kesehatan suatu bank merupakan kepentingan semua pihak yang terkait, baik pemilik, pengelola bank, masyarakat pengguna jasa bank dan Bank Indonesia</w:t>
      </w:r>
      <w:r w:rsidR="00B04D8C">
        <w:rPr>
          <w:rFonts w:ascii="Times New Roman" w:hAnsi="Times New Roman" w:cs="Times New Roman"/>
          <w:color w:val="000000"/>
          <w:sz w:val="24"/>
          <w:szCs w:val="24"/>
        </w:rPr>
        <w:t xml:space="preserve"> (BI)</w:t>
      </w:r>
      <w:r w:rsidRPr="00300809">
        <w:rPr>
          <w:rFonts w:ascii="Times New Roman" w:hAnsi="Times New Roman" w:cs="Times New Roman"/>
          <w:color w:val="000000"/>
          <w:sz w:val="24"/>
          <w:szCs w:val="24"/>
        </w:rPr>
        <w:t xml:space="preserve"> selaku otoritas pengawasan bank.</w:t>
      </w:r>
      <w:r w:rsidR="004E72AC">
        <w:rPr>
          <w:rFonts w:ascii="Times New Roman" w:hAnsi="Times New Roman" w:cs="Times New Roman"/>
          <w:color w:val="000000"/>
          <w:sz w:val="24"/>
          <w:szCs w:val="24"/>
        </w:rPr>
        <w:t xml:space="preserve"> </w:t>
      </w:r>
    </w:p>
    <w:p w:rsidR="00282191" w:rsidRPr="00282191" w:rsidRDefault="00282191" w:rsidP="000C32C0">
      <w:pPr>
        <w:autoSpaceDE w:val="0"/>
        <w:autoSpaceDN w:val="0"/>
        <w:adjustRightInd w:val="0"/>
        <w:spacing w:after="0" w:line="480" w:lineRule="auto"/>
        <w:contextualSpacing/>
        <w:jc w:val="both"/>
        <w:rPr>
          <w:rFonts w:ascii="Times New Roman" w:hAnsi="Times New Roman" w:cs="Times New Roman"/>
          <w:b/>
          <w:color w:val="000000"/>
          <w:sz w:val="24"/>
          <w:szCs w:val="24"/>
        </w:rPr>
      </w:pPr>
      <w:r>
        <w:rPr>
          <w:rFonts w:ascii="Times New Roman" w:hAnsi="Times New Roman" w:cs="Times New Roman"/>
          <w:b/>
          <w:color w:val="000000"/>
          <w:sz w:val="24"/>
          <w:szCs w:val="24"/>
        </w:rPr>
        <w:t>2.1.3</w:t>
      </w:r>
      <w:r w:rsidRPr="00D147E3">
        <w:rPr>
          <w:rFonts w:ascii="Times New Roman" w:hAnsi="Times New Roman" w:cs="Times New Roman"/>
          <w:b/>
          <w:color w:val="000000"/>
          <w:sz w:val="24"/>
          <w:szCs w:val="24"/>
        </w:rPr>
        <w:t>.2</w:t>
      </w:r>
      <w:r w:rsidR="00313224">
        <w:rPr>
          <w:rFonts w:ascii="Times New Roman" w:hAnsi="Times New Roman" w:cs="Times New Roman"/>
          <w:b/>
          <w:color w:val="000000"/>
          <w:sz w:val="24"/>
          <w:szCs w:val="24"/>
        </w:rPr>
        <w:t xml:space="preserve"> </w:t>
      </w:r>
      <w:r w:rsidRPr="00D147E3">
        <w:rPr>
          <w:rFonts w:ascii="Times New Roman" w:hAnsi="Times New Roman" w:cs="Times New Roman"/>
          <w:b/>
          <w:color w:val="000000"/>
          <w:sz w:val="24"/>
          <w:szCs w:val="24"/>
        </w:rPr>
        <w:t>Penilaian Tingkat Kesehatan Bank</w:t>
      </w:r>
    </w:p>
    <w:p w:rsidR="00300809" w:rsidRPr="008616FE" w:rsidRDefault="004E72AC" w:rsidP="008616FE">
      <w:pPr>
        <w:autoSpaceDE w:val="0"/>
        <w:autoSpaceDN w:val="0"/>
        <w:adjustRightInd w:val="0"/>
        <w:spacing w:after="0" w:line="480" w:lineRule="auto"/>
        <w:ind w:firstLine="720"/>
        <w:contextualSpacing/>
        <w:jc w:val="both"/>
        <w:rPr>
          <w:rFonts w:ascii="Times New Roman" w:hAnsi="Times New Roman" w:cs="Times New Roman"/>
          <w:color w:val="FF0000"/>
          <w:sz w:val="24"/>
          <w:szCs w:val="24"/>
        </w:rPr>
      </w:pPr>
      <w:r w:rsidRPr="004E72AC">
        <w:rPr>
          <w:rFonts w:ascii="Times New Roman" w:hAnsi="Times New Roman" w:cs="Times New Roman"/>
          <w:color w:val="000000"/>
          <w:sz w:val="24"/>
          <w:szCs w:val="24"/>
        </w:rPr>
        <w:t xml:space="preserve">Perkembangan metodologi penilaian kondisi bank senantiasa bersifat dinamis sehingga sistem penilaian tingkat kesehatan bank harus mencerminkan kondisi bank saat ini dan di waktu yang akan datang untuk itu penilaian kesehatan </w:t>
      </w:r>
      <w:r w:rsidRPr="004E72AC">
        <w:rPr>
          <w:rFonts w:ascii="Times New Roman" w:hAnsi="Times New Roman" w:cs="Times New Roman"/>
          <w:color w:val="000000"/>
          <w:sz w:val="24"/>
          <w:szCs w:val="24"/>
        </w:rPr>
        <w:lastRenderedPageBreak/>
        <w:t>bank disempurnakan. Metodologi penilaian kesehatan bank saat ini adalah mengacu pada</w:t>
      </w:r>
      <w:r>
        <w:rPr>
          <w:rFonts w:ascii="Times New Roman" w:hAnsi="Times New Roman" w:cs="Times New Roman"/>
          <w:color w:val="000000"/>
          <w:sz w:val="24"/>
          <w:szCs w:val="24"/>
        </w:rPr>
        <w:t xml:space="preserve"> </w:t>
      </w:r>
      <w:r w:rsidR="008616FE" w:rsidRPr="004E72AC">
        <w:rPr>
          <w:rFonts w:ascii="Times New Roman" w:hAnsi="Times New Roman" w:cs="Times New Roman"/>
          <w:color w:val="000000"/>
          <w:sz w:val="24"/>
          <w:szCs w:val="24"/>
        </w:rPr>
        <w:t>Peraturan Ban</w:t>
      </w:r>
      <w:r w:rsidR="008616FE">
        <w:rPr>
          <w:rFonts w:ascii="Times New Roman" w:hAnsi="Times New Roman" w:cs="Times New Roman"/>
          <w:color w:val="000000"/>
          <w:sz w:val="24"/>
          <w:szCs w:val="24"/>
        </w:rPr>
        <w:t>k Indonesia No.</w:t>
      </w:r>
      <w:r w:rsidR="00300809" w:rsidRPr="00300809">
        <w:rPr>
          <w:rFonts w:ascii="Times New Roman" w:hAnsi="Times New Roman" w:cs="Times New Roman"/>
          <w:color w:val="000000"/>
          <w:sz w:val="24"/>
          <w:szCs w:val="24"/>
        </w:rPr>
        <w:t xml:space="preserve"> </w:t>
      </w:r>
      <w:r w:rsidR="00BE7E92">
        <w:rPr>
          <w:rFonts w:ascii="Times New Roman" w:hAnsi="Times New Roman" w:cs="Times New Roman"/>
          <w:color w:val="000000"/>
          <w:sz w:val="24"/>
          <w:szCs w:val="24"/>
        </w:rPr>
        <w:t>13/1/PBI/2011</w:t>
      </w:r>
      <w:r w:rsidR="008616FE">
        <w:rPr>
          <w:rFonts w:ascii="Times New Roman" w:hAnsi="Times New Roman" w:cs="Times New Roman"/>
          <w:color w:val="000000"/>
          <w:sz w:val="24"/>
          <w:szCs w:val="24"/>
        </w:rPr>
        <w:t xml:space="preserve"> t</w:t>
      </w:r>
      <w:r w:rsidR="00BE7E92">
        <w:rPr>
          <w:rFonts w:ascii="Times New Roman" w:hAnsi="Times New Roman" w:cs="Times New Roman"/>
          <w:color w:val="000000"/>
          <w:sz w:val="24"/>
          <w:szCs w:val="24"/>
        </w:rPr>
        <w:t>anggal 5 Januari 2011</w:t>
      </w:r>
      <w:r w:rsidR="00300809" w:rsidRPr="00300809">
        <w:rPr>
          <w:rFonts w:ascii="Times New Roman" w:hAnsi="Times New Roman" w:cs="Times New Roman"/>
          <w:color w:val="000000"/>
          <w:sz w:val="24"/>
          <w:szCs w:val="24"/>
        </w:rPr>
        <w:t xml:space="preserve"> tentang Sistem Penilaian Tingkat Kesehatan Bank Umum.</w:t>
      </w:r>
      <w:r w:rsidR="008616FE" w:rsidRPr="008616FE">
        <w:rPr>
          <w:rFonts w:ascii="Times New Roman" w:hAnsi="Times New Roman" w:cs="Times New Roman"/>
          <w:color w:val="FF0000"/>
          <w:sz w:val="24"/>
          <w:szCs w:val="24"/>
        </w:rPr>
        <w:t xml:space="preserve"> </w:t>
      </w:r>
    </w:p>
    <w:p w:rsidR="00300809" w:rsidRPr="00300809" w:rsidRDefault="008616FE" w:rsidP="000C32C0">
      <w:pPr>
        <w:autoSpaceDE w:val="0"/>
        <w:autoSpaceDN w:val="0"/>
        <w:adjustRightInd w:val="0"/>
        <w:spacing w:after="0" w:line="480" w:lineRule="auto"/>
        <w:ind w:firstLine="720"/>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Menurut Taswan </w:t>
      </w:r>
      <w:r w:rsidRPr="00300809">
        <w:rPr>
          <w:rFonts w:ascii="Times New Roman" w:hAnsi="Times New Roman" w:cs="Times New Roman"/>
          <w:color w:val="000000"/>
          <w:sz w:val="24"/>
          <w:szCs w:val="24"/>
        </w:rPr>
        <w:t>(2010</w:t>
      </w:r>
      <w:r w:rsidR="00116EBF" w:rsidRPr="00300809">
        <w:rPr>
          <w:rFonts w:ascii="Times New Roman" w:hAnsi="Times New Roman" w:cs="Times New Roman"/>
          <w:color w:val="000000"/>
          <w:sz w:val="24"/>
          <w:szCs w:val="24"/>
        </w:rPr>
        <w:t>:</w:t>
      </w:r>
      <w:r w:rsidRPr="00300809">
        <w:rPr>
          <w:rFonts w:ascii="Times New Roman" w:hAnsi="Times New Roman" w:cs="Times New Roman"/>
          <w:color w:val="000000"/>
          <w:sz w:val="24"/>
          <w:szCs w:val="24"/>
        </w:rPr>
        <w:t>538)</w:t>
      </w:r>
      <w:r w:rsidR="00820B16">
        <w:rPr>
          <w:rFonts w:ascii="Times New Roman" w:hAnsi="Times New Roman" w:cs="Times New Roman"/>
          <w:color w:val="000000"/>
          <w:sz w:val="24"/>
          <w:szCs w:val="24"/>
        </w:rPr>
        <w:t>, M</w:t>
      </w:r>
      <w:r w:rsidR="00300809" w:rsidRPr="00300809">
        <w:rPr>
          <w:rFonts w:ascii="Times New Roman" w:hAnsi="Times New Roman" w:cs="Times New Roman"/>
          <w:color w:val="000000"/>
          <w:sz w:val="24"/>
          <w:szCs w:val="24"/>
        </w:rPr>
        <w:t>ekanisme Penilaian Kesehatan Bank Umum menurut yaitu:</w:t>
      </w:r>
    </w:p>
    <w:p w:rsidR="00300809" w:rsidRPr="00300809" w:rsidRDefault="00300809" w:rsidP="00720B5A">
      <w:pPr>
        <w:numPr>
          <w:ilvl w:val="0"/>
          <w:numId w:val="13"/>
        </w:numPr>
        <w:autoSpaceDE w:val="0"/>
        <w:autoSpaceDN w:val="0"/>
        <w:adjustRightInd w:val="0"/>
        <w:spacing w:after="0" w:line="240" w:lineRule="auto"/>
        <w:ind w:left="1080" w:hanging="360"/>
        <w:contextualSpacing/>
        <w:jc w:val="both"/>
        <w:rPr>
          <w:rFonts w:ascii="Times New Roman" w:hAnsi="Times New Roman" w:cs="Times New Roman"/>
          <w:color w:val="000000"/>
          <w:sz w:val="24"/>
          <w:szCs w:val="24"/>
        </w:rPr>
      </w:pPr>
      <w:r w:rsidRPr="00300809">
        <w:rPr>
          <w:rFonts w:ascii="Times New Roman" w:hAnsi="Times New Roman" w:cs="Times New Roman"/>
          <w:color w:val="000000"/>
          <w:sz w:val="24"/>
          <w:szCs w:val="24"/>
        </w:rPr>
        <w:t>Bank wajib melakukan penilaian tingkat kesehatan bank sesuai dengan Peraturan Bank Indonesia secara triwulanan untuk posisi bulan Maret, Juni, September, dan Desember.</w:t>
      </w:r>
    </w:p>
    <w:p w:rsidR="00300809" w:rsidRPr="00300809" w:rsidRDefault="00300809" w:rsidP="00720B5A">
      <w:pPr>
        <w:numPr>
          <w:ilvl w:val="0"/>
          <w:numId w:val="13"/>
        </w:numPr>
        <w:autoSpaceDE w:val="0"/>
        <w:autoSpaceDN w:val="0"/>
        <w:adjustRightInd w:val="0"/>
        <w:spacing w:after="0" w:line="240" w:lineRule="auto"/>
        <w:ind w:left="1080" w:hanging="371"/>
        <w:contextualSpacing/>
        <w:jc w:val="both"/>
        <w:rPr>
          <w:rFonts w:ascii="Times New Roman" w:hAnsi="Times New Roman" w:cs="Times New Roman"/>
          <w:color w:val="000000"/>
          <w:sz w:val="24"/>
          <w:szCs w:val="24"/>
        </w:rPr>
      </w:pPr>
      <w:r w:rsidRPr="00300809">
        <w:rPr>
          <w:rFonts w:ascii="Times New Roman" w:hAnsi="Times New Roman" w:cs="Times New Roman"/>
          <w:color w:val="000000"/>
          <w:sz w:val="24"/>
          <w:szCs w:val="24"/>
        </w:rPr>
        <w:t>Apabila diperlukan Bank Indonesia meminta hasil penilaian tingkat kesehatan bank yang dilakukan oleh bank.</w:t>
      </w:r>
    </w:p>
    <w:p w:rsidR="00300809" w:rsidRPr="00300809" w:rsidRDefault="00300809" w:rsidP="00720B5A">
      <w:pPr>
        <w:numPr>
          <w:ilvl w:val="0"/>
          <w:numId w:val="13"/>
        </w:numPr>
        <w:autoSpaceDE w:val="0"/>
        <w:autoSpaceDN w:val="0"/>
        <w:adjustRightInd w:val="0"/>
        <w:spacing w:after="0" w:line="240" w:lineRule="auto"/>
        <w:ind w:left="1080" w:hanging="371"/>
        <w:contextualSpacing/>
        <w:jc w:val="both"/>
        <w:rPr>
          <w:rFonts w:ascii="Times New Roman" w:hAnsi="Times New Roman" w:cs="Times New Roman"/>
          <w:color w:val="000000"/>
          <w:sz w:val="24"/>
          <w:szCs w:val="24"/>
        </w:rPr>
      </w:pPr>
      <w:r w:rsidRPr="00300809">
        <w:rPr>
          <w:rFonts w:ascii="Times New Roman" w:hAnsi="Times New Roman" w:cs="Times New Roman"/>
          <w:color w:val="000000"/>
          <w:sz w:val="24"/>
          <w:szCs w:val="24"/>
        </w:rPr>
        <w:t>Dalam rangka melaksanakan pengawasan bank, Bank Indonesia melakukan penilaian tingkat kesehatan bank secara triwulanan.</w:t>
      </w:r>
    </w:p>
    <w:p w:rsidR="00300809" w:rsidRPr="00300809" w:rsidRDefault="00300809" w:rsidP="00720B5A">
      <w:pPr>
        <w:numPr>
          <w:ilvl w:val="0"/>
          <w:numId w:val="13"/>
        </w:numPr>
        <w:autoSpaceDE w:val="0"/>
        <w:autoSpaceDN w:val="0"/>
        <w:adjustRightInd w:val="0"/>
        <w:spacing w:after="0" w:line="240" w:lineRule="auto"/>
        <w:ind w:left="1080" w:hanging="371"/>
        <w:contextualSpacing/>
        <w:jc w:val="both"/>
        <w:rPr>
          <w:rFonts w:ascii="Times New Roman" w:hAnsi="Times New Roman" w:cs="Times New Roman"/>
          <w:color w:val="000000"/>
          <w:sz w:val="24"/>
          <w:szCs w:val="24"/>
        </w:rPr>
      </w:pPr>
      <w:r w:rsidRPr="00300809">
        <w:rPr>
          <w:rFonts w:ascii="Times New Roman" w:hAnsi="Times New Roman" w:cs="Times New Roman"/>
          <w:color w:val="000000"/>
          <w:sz w:val="24"/>
          <w:szCs w:val="24"/>
        </w:rPr>
        <w:t>Penilaian tingkat kesehatan bank dila</w:t>
      </w:r>
      <w:r w:rsidR="000711FF">
        <w:rPr>
          <w:rFonts w:ascii="Times New Roman" w:hAnsi="Times New Roman" w:cs="Times New Roman"/>
          <w:color w:val="000000"/>
          <w:sz w:val="24"/>
          <w:szCs w:val="24"/>
        </w:rPr>
        <w:t>kukan berdasarkan hasil pemerik</w:t>
      </w:r>
      <w:r w:rsidRPr="00300809">
        <w:rPr>
          <w:rFonts w:ascii="Times New Roman" w:hAnsi="Times New Roman" w:cs="Times New Roman"/>
          <w:color w:val="000000"/>
          <w:sz w:val="24"/>
          <w:szCs w:val="24"/>
        </w:rPr>
        <w:t>saan, laporan berkala yang disampaikan bank, dan atau informasi lain yang diketahui secara umum seperti hasil penilaian oleh otoritas atau lembaga lain yang berwenang.</w:t>
      </w:r>
    </w:p>
    <w:p w:rsidR="00300809" w:rsidRPr="00300809" w:rsidRDefault="00300809" w:rsidP="00720B5A">
      <w:pPr>
        <w:numPr>
          <w:ilvl w:val="0"/>
          <w:numId w:val="13"/>
        </w:numPr>
        <w:autoSpaceDE w:val="0"/>
        <w:autoSpaceDN w:val="0"/>
        <w:adjustRightInd w:val="0"/>
        <w:spacing w:after="0" w:line="240" w:lineRule="auto"/>
        <w:ind w:left="1080" w:hanging="371"/>
        <w:contextualSpacing/>
        <w:jc w:val="both"/>
        <w:rPr>
          <w:rFonts w:ascii="Times New Roman" w:hAnsi="Times New Roman" w:cs="Times New Roman"/>
          <w:color w:val="000000"/>
          <w:sz w:val="24"/>
          <w:szCs w:val="24"/>
        </w:rPr>
      </w:pPr>
      <w:r w:rsidRPr="00300809">
        <w:rPr>
          <w:rFonts w:ascii="Times New Roman" w:hAnsi="Times New Roman" w:cs="Times New Roman"/>
          <w:color w:val="000000"/>
          <w:sz w:val="24"/>
          <w:szCs w:val="24"/>
        </w:rPr>
        <w:t>Apabila terdapat perbedaan hasil penilaian tingkat kesehatan bank yang dilakukan oleh Bank Indonesia dengan hasil penilaian tingkat kesehatan bank yang dilakukan oleh bank maka yang berlaku adalah hasil penilaian tingkat kesehatan bank yang dilakukan oleh Bank Indonesia.</w:t>
      </w:r>
    </w:p>
    <w:p w:rsidR="00300809" w:rsidRDefault="00300809" w:rsidP="00720B5A">
      <w:pPr>
        <w:numPr>
          <w:ilvl w:val="0"/>
          <w:numId w:val="13"/>
        </w:numPr>
        <w:autoSpaceDE w:val="0"/>
        <w:autoSpaceDN w:val="0"/>
        <w:adjustRightInd w:val="0"/>
        <w:spacing w:after="0" w:line="240" w:lineRule="auto"/>
        <w:ind w:left="1080" w:hanging="371"/>
        <w:contextualSpacing/>
        <w:jc w:val="both"/>
        <w:rPr>
          <w:rFonts w:ascii="Times New Roman" w:hAnsi="Times New Roman" w:cs="Times New Roman"/>
          <w:color w:val="000000"/>
          <w:sz w:val="24"/>
          <w:szCs w:val="24"/>
        </w:rPr>
      </w:pPr>
      <w:r w:rsidRPr="00300809">
        <w:rPr>
          <w:rFonts w:ascii="Times New Roman" w:hAnsi="Times New Roman" w:cs="Times New Roman"/>
          <w:color w:val="000000"/>
          <w:sz w:val="24"/>
          <w:szCs w:val="24"/>
        </w:rPr>
        <w:t xml:space="preserve">Berdasarkan hasil penilaian tersebut, Bank Indonesia meminta direksi, komisaris, dan atau pemegang saham untuk menyampaikan </w:t>
      </w:r>
      <w:r w:rsidRPr="00300809">
        <w:rPr>
          <w:rFonts w:ascii="Times New Roman" w:hAnsi="Times New Roman" w:cs="Times New Roman"/>
          <w:i/>
          <w:color w:val="000000"/>
          <w:sz w:val="24"/>
          <w:szCs w:val="24"/>
        </w:rPr>
        <w:t>action plan</w:t>
      </w:r>
      <w:r w:rsidRPr="00300809">
        <w:rPr>
          <w:rFonts w:ascii="Times New Roman" w:hAnsi="Times New Roman" w:cs="Times New Roman"/>
          <w:color w:val="000000"/>
          <w:sz w:val="24"/>
          <w:szCs w:val="24"/>
        </w:rPr>
        <w:t xml:space="preserve"> yang memuat langkah-langkah perbaikan yang wajib dilaksanakan oleh bank terhadap permasalahan signifikan dengan target waktu penyelesaian selama periode tertentu dan apabila diperlukan Bank Indonesia dapat memintanya melakukan penyesuaian terhadap </w:t>
      </w:r>
      <w:r w:rsidRPr="00300809">
        <w:rPr>
          <w:rFonts w:ascii="Times New Roman" w:hAnsi="Times New Roman" w:cs="Times New Roman"/>
          <w:i/>
          <w:color w:val="000000"/>
          <w:sz w:val="24"/>
          <w:szCs w:val="24"/>
        </w:rPr>
        <w:t>action plan</w:t>
      </w:r>
      <w:r w:rsidRPr="00300809">
        <w:rPr>
          <w:rFonts w:ascii="Times New Roman" w:hAnsi="Times New Roman" w:cs="Times New Roman"/>
          <w:color w:val="000000"/>
          <w:sz w:val="24"/>
          <w:szCs w:val="24"/>
        </w:rPr>
        <w:t xml:space="preserve">. </w:t>
      </w:r>
    </w:p>
    <w:p w:rsidR="00D147E3" w:rsidRDefault="00D147E3" w:rsidP="000C32C0">
      <w:pPr>
        <w:autoSpaceDE w:val="0"/>
        <w:autoSpaceDN w:val="0"/>
        <w:adjustRightInd w:val="0"/>
        <w:spacing w:after="0" w:line="240" w:lineRule="auto"/>
        <w:contextualSpacing/>
        <w:jc w:val="both"/>
        <w:rPr>
          <w:rFonts w:ascii="Times New Roman" w:hAnsi="Times New Roman" w:cs="Times New Roman"/>
          <w:color w:val="000000"/>
          <w:sz w:val="24"/>
          <w:szCs w:val="24"/>
        </w:rPr>
      </w:pPr>
    </w:p>
    <w:p w:rsidR="00D147E3" w:rsidRPr="00D147E3" w:rsidRDefault="00D147E3" w:rsidP="000C32C0">
      <w:pPr>
        <w:autoSpaceDE w:val="0"/>
        <w:autoSpaceDN w:val="0"/>
        <w:adjustRightInd w:val="0"/>
        <w:spacing w:after="0" w:line="240" w:lineRule="auto"/>
        <w:contextualSpacing/>
        <w:jc w:val="both"/>
        <w:rPr>
          <w:rFonts w:ascii="Times New Roman" w:hAnsi="Times New Roman" w:cs="Times New Roman"/>
          <w:color w:val="000000"/>
          <w:sz w:val="24"/>
          <w:szCs w:val="24"/>
        </w:rPr>
      </w:pPr>
    </w:p>
    <w:p w:rsidR="00D147E3" w:rsidRDefault="00820B16" w:rsidP="00873C7B">
      <w:pPr>
        <w:autoSpaceDE w:val="0"/>
        <w:autoSpaceDN w:val="0"/>
        <w:adjustRightInd w:val="0"/>
        <w:spacing w:after="0" w:line="480" w:lineRule="auto"/>
        <w:ind w:firstLine="720"/>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Berdasarkan</w:t>
      </w:r>
      <w:r w:rsidR="00300809" w:rsidRPr="00300809">
        <w:rPr>
          <w:rFonts w:ascii="Times New Roman" w:hAnsi="Times New Roman" w:cs="Times New Roman"/>
          <w:color w:val="000000"/>
          <w:sz w:val="24"/>
          <w:szCs w:val="24"/>
        </w:rPr>
        <w:t xml:space="preserve"> </w:t>
      </w:r>
      <w:r>
        <w:rPr>
          <w:rFonts w:ascii="Times New Roman" w:hAnsi="Times New Roman" w:cs="Times New Roman"/>
          <w:color w:val="000000"/>
          <w:sz w:val="24"/>
          <w:szCs w:val="24"/>
        </w:rPr>
        <w:t>Peraturan Bank Indonesia No.</w:t>
      </w:r>
      <w:r w:rsidRPr="00300809">
        <w:rPr>
          <w:rFonts w:ascii="Times New Roman" w:hAnsi="Times New Roman" w:cs="Times New Roman"/>
          <w:color w:val="000000"/>
          <w:sz w:val="24"/>
          <w:szCs w:val="24"/>
        </w:rPr>
        <w:t xml:space="preserve"> </w:t>
      </w:r>
      <w:r>
        <w:rPr>
          <w:rFonts w:ascii="Times New Roman" w:hAnsi="Times New Roman" w:cs="Times New Roman"/>
          <w:color w:val="000000"/>
          <w:sz w:val="24"/>
          <w:szCs w:val="24"/>
        </w:rPr>
        <w:t>13/1/PBI/2011 tanggal 5 Januari 2011</w:t>
      </w:r>
      <w:r w:rsidRPr="00300809">
        <w:rPr>
          <w:rFonts w:ascii="Times New Roman" w:hAnsi="Times New Roman" w:cs="Times New Roman"/>
          <w:color w:val="000000"/>
          <w:sz w:val="24"/>
          <w:szCs w:val="24"/>
        </w:rPr>
        <w:t xml:space="preserve"> tentang</w:t>
      </w:r>
      <w:r>
        <w:rPr>
          <w:rFonts w:ascii="Times New Roman" w:hAnsi="Times New Roman" w:cs="Times New Roman"/>
          <w:color w:val="000000"/>
          <w:sz w:val="24"/>
          <w:szCs w:val="24"/>
        </w:rPr>
        <w:t xml:space="preserve"> penilaian tingkat kesehatan bank</w:t>
      </w:r>
      <w:r w:rsidR="00B278BF">
        <w:rPr>
          <w:rFonts w:ascii="Times New Roman" w:hAnsi="Times New Roman" w:cs="Times New Roman"/>
          <w:color w:val="000000"/>
          <w:sz w:val="24"/>
          <w:szCs w:val="24"/>
        </w:rPr>
        <w:t xml:space="preserve"> umum</w:t>
      </w:r>
      <w:r w:rsidR="00300809" w:rsidRPr="00300809">
        <w:rPr>
          <w:rFonts w:ascii="Times New Roman" w:hAnsi="Times New Roman" w:cs="Times New Roman"/>
          <w:color w:val="000000"/>
          <w:sz w:val="24"/>
          <w:szCs w:val="24"/>
        </w:rPr>
        <w:t xml:space="preserve"> mencakup faktor-faktor sebagai berikut:</w:t>
      </w:r>
    </w:p>
    <w:p w:rsidR="00354319" w:rsidRDefault="00820B16" w:rsidP="00720B5A">
      <w:pPr>
        <w:pStyle w:val="ListParagraph"/>
        <w:numPr>
          <w:ilvl w:val="0"/>
          <w:numId w:val="24"/>
        </w:numPr>
        <w:autoSpaceDE w:val="0"/>
        <w:autoSpaceDN w:val="0"/>
        <w:adjustRightInd w:val="0"/>
        <w:spacing w:after="0" w:line="480" w:lineRule="auto"/>
        <w:jc w:val="both"/>
        <w:rPr>
          <w:rFonts w:ascii="Times New Roman" w:hAnsi="Times New Roman" w:cs="Times New Roman"/>
          <w:sz w:val="24"/>
          <w:szCs w:val="24"/>
        </w:rPr>
      </w:pPr>
      <w:r w:rsidRPr="00820B16">
        <w:rPr>
          <w:rFonts w:ascii="Times New Roman" w:hAnsi="Times New Roman" w:cs="Times New Roman"/>
          <w:sz w:val="24"/>
          <w:szCs w:val="24"/>
        </w:rPr>
        <w:t xml:space="preserve">Penilaian </w:t>
      </w:r>
      <w:r>
        <w:rPr>
          <w:rFonts w:ascii="Times New Roman" w:hAnsi="Times New Roman" w:cs="Times New Roman"/>
          <w:sz w:val="24"/>
          <w:szCs w:val="24"/>
        </w:rPr>
        <w:t>terhadap faktor profil risiko</w:t>
      </w:r>
    </w:p>
    <w:p w:rsidR="001E372D" w:rsidRDefault="00354319" w:rsidP="00E5774F">
      <w:pPr>
        <w:pStyle w:val="ListParagraph"/>
        <w:autoSpaceDE w:val="0"/>
        <w:autoSpaceDN w:val="0"/>
        <w:adjustRightInd w:val="0"/>
        <w:spacing w:after="0" w:line="48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Profil risiko </w:t>
      </w:r>
      <w:r w:rsidR="00820B16" w:rsidRPr="00820B16">
        <w:rPr>
          <w:rFonts w:ascii="Times New Roman" w:hAnsi="Times New Roman" w:cs="Times New Roman"/>
          <w:sz w:val="24"/>
          <w:szCs w:val="24"/>
        </w:rPr>
        <w:t>merupak</w:t>
      </w:r>
      <w:r w:rsidR="001E372D">
        <w:rPr>
          <w:rFonts w:ascii="Times New Roman" w:hAnsi="Times New Roman" w:cs="Times New Roman"/>
          <w:sz w:val="24"/>
          <w:szCs w:val="24"/>
        </w:rPr>
        <w:t xml:space="preserve">an penilaian terhadap risiko </w:t>
      </w:r>
      <w:r w:rsidR="001E372D" w:rsidRPr="001E372D">
        <w:rPr>
          <w:rFonts w:ascii="Times New Roman" w:hAnsi="Times New Roman" w:cs="Times New Roman"/>
          <w:i/>
          <w:sz w:val="24"/>
          <w:szCs w:val="24"/>
        </w:rPr>
        <w:t>inh</w:t>
      </w:r>
      <w:r w:rsidR="00820B16" w:rsidRPr="001E372D">
        <w:rPr>
          <w:rFonts w:ascii="Times New Roman" w:hAnsi="Times New Roman" w:cs="Times New Roman"/>
          <w:i/>
          <w:sz w:val="24"/>
          <w:szCs w:val="24"/>
        </w:rPr>
        <w:t>eren</w:t>
      </w:r>
      <w:r w:rsidR="00820B16" w:rsidRPr="00820B16">
        <w:rPr>
          <w:rFonts w:ascii="Times New Roman" w:hAnsi="Times New Roman" w:cs="Times New Roman"/>
          <w:sz w:val="24"/>
          <w:szCs w:val="24"/>
        </w:rPr>
        <w:t xml:space="preserve"> dan kualitas penerapan</w:t>
      </w:r>
      <w:r w:rsidR="00820B16">
        <w:rPr>
          <w:rFonts w:ascii="Times New Roman" w:hAnsi="Times New Roman" w:cs="Times New Roman"/>
          <w:sz w:val="24"/>
          <w:szCs w:val="24"/>
        </w:rPr>
        <w:t xml:space="preserve"> </w:t>
      </w:r>
      <w:r w:rsidR="00820B16" w:rsidRPr="00820B16">
        <w:rPr>
          <w:rFonts w:ascii="Times New Roman" w:hAnsi="Times New Roman" w:cs="Times New Roman"/>
          <w:sz w:val="24"/>
          <w:szCs w:val="24"/>
        </w:rPr>
        <w:t>mana</w:t>
      </w:r>
      <w:r w:rsidR="00820B16">
        <w:rPr>
          <w:rFonts w:ascii="Times New Roman" w:hAnsi="Times New Roman" w:cs="Times New Roman"/>
          <w:sz w:val="24"/>
          <w:szCs w:val="24"/>
        </w:rPr>
        <w:t>jemen risiko dalam</w:t>
      </w:r>
      <w:r w:rsidR="001E372D">
        <w:rPr>
          <w:rFonts w:ascii="Times New Roman" w:hAnsi="Times New Roman" w:cs="Times New Roman"/>
          <w:sz w:val="24"/>
          <w:szCs w:val="24"/>
        </w:rPr>
        <w:t xml:space="preserve"> aktivitas</w:t>
      </w:r>
      <w:r w:rsidR="00820B16">
        <w:rPr>
          <w:rFonts w:ascii="Times New Roman" w:hAnsi="Times New Roman" w:cs="Times New Roman"/>
          <w:sz w:val="24"/>
          <w:szCs w:val="24"/>
        </w:rPr>
        <w:t xml:space="preserve"> operasional b</w:t>
      </w:r>
      <w:r w:rsidR="00820B16" w:rsidRPr="00820B16">
        <w:rPr>
          <w:rFonts w:ascii="Times New Roman" w:hAnsi="Times New Roman" w:cs="Times New Roman"/>
          <w:sz w:val="24"/>
          <w:szCs w:val="24"/>
        </w:rPr>
        <w:t>ank</w:t>
      </w:r>
      <w:r w:rsidR="001E372D">
        <w:rPr>
          <w:rFonts w:ascii="Times New Roman" w:hAnsi="Times New Roman" w:cs="Times New Roman"/>
          <w:sz w:val="24"/>
          <w:szCs w:val="24"/>
        </w:rPr>
        <w:t>.</w:t>
      </w:r>
      <w:r w:rsidR="00B278BF">
        <w:rPr>
          <w:rFonts w:ascii="Times New Roman" w:hAnsi="Times New Roman" w:cs="Times New Roman"/>
          <w:sz w:val="24"/>
          <w:szCs w:val="24"/>
        </w:rPr>
        <w:t xml:space="preserve"> Risiko </w:t>
      </w:r>
      <w:r w:rsidR="00B278BF" w:rsidRPr="00B278BF">
        <w:rPr>
          <w:rFonts w:ascii="Times New Roman" w:hAnsi="Times New Roman" w:cs="Times New Roman"/>
          <w:i/>
          <w:sz w:val="24"/>
          <w:szCs w:val="24"/>
        </w:rPr>
        <w:t>inheren</w:t>
      </w:r>
      <w:r w:rsidR="00B278BF">
        <w:rPr>
          <w:rFonts w:ascii="Times New Roman" w:hAnsi="Times New Roman" w:cs="Times New Roman"/>
          <w:sz w:val="24"/>
          <w:szCs w:val="24"/>
        </w:rPr>
        <w:t xml:space="preserve"> merupakan penilaian atas risiko yang melekat pada kegiatan bisnis </w:t>
      </w:r>
      <w:r w:rsidR="00B278BF">
        <w:rPr>
          <w:rFonts w:ascii="Times New Roman" w:hAnsi="Times New Roman" w:cs="Times New Roman"/>
          <w:sz w:val="24"/>
          <w:szCs w:val="24"/>
        </w:rPr>
        <w:lastRenderedPageBreak/>
        <w:t>bank, baik yang dapat dikualifikasikan maupun yang tidak, yang berpotensi mempengaruhi posisi keuangan bank.</w:t>
      </w:r>
      <w:r w:rsidR="00B278BF" w:rsidRPr="00B278BF">
        <w:rPr>
          <w:rFonts w:ascii="Times New Roman" w:hAnsi="Times New Roman" w:cs="Times New Roman"/>
          <w:sz w:val="24"/>
          <w:szCs w:val="24"/>
        </w:rPr>
        <w:t xml:space="preserve"> Dalam menilai risiko, bank wajib pula memperhatikan cakupan penerapan manajemen risiko sebagaimana diatur dalam ketentuan Bank Indonesia mengenai penerapan manajemen risiko bagi bank umum. </w:t>
      </w:r>
      <w:r w:rsidR="001E372D" w:rsidRPr="00E5774F">
        <w:rPr>
          <w:rFonts w:ascii="Times New Roman" w:hAnsi="Times New Roman" w:cs="Times New Roman"/>
          <w:sz w:val="24"/>
          <w:szCs w:val="24"/>
        </w:rPr>
        <w:t>Risiko yang wajib dinilai terdiri atas</w:t>
      </w:r>
      <w:r w:rsidR="00820B16" w:rsidRPr="00E5774F">
        <w:rPr>
          <w:rFonts w:ascii="Times New Roman" w:hAnsi="Times New Roman" w:cs="Times New Roman"/>
          <w:sz w:val="24"/>
          <w:szCs w:val="24"/>
        </w:rPr>
        <w:t xml:space="preserve"> 8 (delapan) risiko yaitu risiko kredit, risiko pasar, risiko likuiditas, risiko operasional</w:t>
      </w:r>
      <w:r w:rsidRPr="00E5774F">
        <w:rPr>
          <w:rFonts w:ascii="Times New Roman" w:hAnsi="Times New Roman" w:cs="Times New Roman"/>
          <w:sz w:val="24"/>
          <w:szCs w:val="24"/>
        </w:rPr>
        <w:t xml:space="preserve">, </w:t>
      </w:r>
      <w:r w:rsidR="00820B16" w:rsidRPr="00E5774F">
        <w:rPr>
          <w:rFonts w:ascii="Times New Roman" w:hAnsi="Times New Roman" w:cs="Times New Roman"/>
          <w:sz w:val="24"/>
          <w:szCs w:val="24"/>
        </w:rPr>
        <w:t>risiko hukum</w:t>
      </w:r>
      <w:r w:rsidRPr="00E5774F">
        <w:rPr>
          <w:rFonts w:ascii="Times New Roman" w:hAnsi="Times New Roman" w:cs="Times New Roman"/>
          <w:sz w:val="24"/>
          <w:szCs w:val="24"/>
        </w:rPr>
        <w:t xml:space="preserve">, </w:t>
      </w:r>
      <w:r w:rsidR="00820B16" w:rsidRPr="00E5774F">
        <w:rPr>
          <w:rFonts w:ascii="Times New Roman" w:hAnsi="Times New Roman" w:cs="Times New Roman"/>
          <w:sz w:val="24"/>
          <w:szCs w:val="24"/>
        </w:rPr>
        <w:t>risiko stratejik</w:t>
      </w:r>
      <w:r w:rsidRPr="00E5774F">
        <w:rPr>
          <w:rFonts w:ascii="Times New Roman" w:hAnsi="Times New Roman" w:cs="Times New Roman"/>
          <w:sz w:val="24"/>
          <w:szCs w:val="24"/>
        </w:rPr>
        <w:t xml:space="preserve">, </w:t>
      </w:r>
      <w:r w:rsidR="00820B16" w:rsidRPr="00E5774F">
        <w:rPr>
          <w:rFonts w:ascii="Times New Roman" w:hAnsi="Times New Roman" w:cs="Times New Roman"/>
          <w:sz w:val="24"/>
          <w:szCs w:val="24"/>
        </w:rPr>
        <w:t>risiko kepatuhan</w:t>
      </w:r>
      <w:r w:rsidRPr="00E5774F">
        <w:rPr>
          <w:rFonts w:ascii="Times New Roman" w:hAnsi="Times New Roman" w:cs="Times New Roman"/>
          <w:sz w:val="24"/>
          <w:szCs w:val="24"/>
        </w:rPr>
        <w:t>,</w:t>
      </w:r>
      <w:r w:rsidR="001E372D" w:rsidRPr="00E5774F">
        <w:rPr>
          <w:rFonts w:ascii="Times New Roman" w:hAnsi="Times New Roman" w:cs="Times New Roman"/>
          <w:sz w:val="24"/>
          <w:szCs w:val="24"/>
        </w:rPr>
        <w:t xml:space="preserve"> dan</w:t>
      </w:r>
      <w:r w:rsidRPr="00E5774F">
        <w:rPr>
          <w:rFonts w:ascii="Times New Roman" w:hAnsi="Times New Roman" w:cs="Times New Roman"/>
          <w:sz w:val="24"/>
          <w:szCs w:val="24"/>
        </w:rPr>
        <w:t xml:space="preserve"> </w:t>
      </w:r>
      <w:r w:rsidR="00820B16" w:rsidRPr="00E5774F">
        <w:rPr>
          <w:rFonts w:ascii="Times New Roman" w:hAnsi="Times New Roman" w:cs="Times New Roman"/>
          <w:sz w:val="24"/>
          <w:szCs w:val="24"/>
        </w:rPr>
        <w:t xml:space="preserve"> risiko reputasi.</w:t>
      </w:r>
      <w:r w:rsidR="00E5774F">
        <w:rPr>
          <w:rFonts w:ascii="Times New Roman" w:hAnsi="Times New Roman" w:cs="Times New Roman"/>
          <w:sz w:val="24"/>
          <w:szCs w:val="24"/>
        </w:rPr>
        <w:t xml:space="preserve"> Penjelasan pengertian risiko-risiko tersebut adalah sebagai berikut</w:t>
      </w:r>
      <w:r w:rsidR="00E5774F" w:rsidRPr="00300809">
        <w:rPr>
          <w:rFonts w:ascii="Times New Roman" w:hAnsi="Times New Roman" w:cs="Times New Roman"/>
          <w:color w:val="000000"/>
          <w:sz w:val="24"/>
          <w:szCs w:val="24"/>
        </w:rPr>
        <w:t>:</w:t>
      </w:r>
    </w:p>
    <w:p w:rsidR="00E5774F" w:rsidRPr="00E5774F" w:rsidRDefault="00E5774F" w:rsidP="00720B5A">
      <w:pPr>
        <w:pStyle w:val="ListParagraph"/>
        <w:numPr>
          <w:ilvl w:val="0"/>
          <w:numId w:val="25"/>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color w:val="000000"/>
          <w:sz w:val="24"/>
          <w:szCs w:val="24"/>
        </w:rPr>
        <w:t>Risiko Kredit</w:t>
      </w:r>
    </w:p>
    <w:p w:rsidR="00116EBF" w:rsidRDefault="00E5774F" w:rsidP="00E5774F">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Risiko kredit adalah risiko akibat kegagalan debitur dan/atau pihak lain dalam memenuhi kewajiban kepada bank. Dalam menilai risiko </w:t>
      </w:r>
      <w:r w:rsidRPr="00E5774F">
        <w:rPr>
          <w:rFonts w:ascii="Times New Roman" w:hAnsi="Times New Roman" w:cs="Times New Roman"/>
          <w:i/>
          <w:sz w:val="24"/>
          <w:szCs w:val="24"/>
        </w:rPr>
        <w:t>inheren</w:t>
      </w:r>
      <w:r>
        <w:rPr>
          <w:rFonts w:ascii="Times New Roman" w:hAnsi="Times New Roman" w:cs="Times New Roman"/>
          <w:sz w:val="24"/>
          <w:szCs w:val="24"/>
        </w:rPr>
        <w:t xml:space="preserve"> atas risiko kredit</w:t>
      </w:r>
      <w:r w:rsidR="00402336">
        <w:rPr>
          <w:rFonts w:ascii="Times New Roman" w:hAnsi="Times New Roman" w:cs="Times New Roman"/>
          <w:sz w:val="24"/>
          <w:szCs w:val="24"/>
        </w:rPr>
        <w:t>, indikator yang digunakan adalah</w:t>
      </w:r>
      <w:r w:rsidR="00116EBF" w:rsidRPr="00300809">
        <w:rPr>
          <w:rFonts w:ascii="Times New Roman" w:hAnsi="Times New Roman" w:cs="Times New Roman"/>
          <w:color w:val="000000"/>
          <w:sz w:val="24"/>
          <w:szCs w:val="24"/>
        </w:rPr>
        <w:t>:</w:t>
      </w:r>
    </w:p>
    <w:p w:rsidR="00E13F9A" w:rsidRDefault="00E13F9A" w:rsidP="00720B5A">
      <w:pPr>
        <w:pStyle w:val="ListParagraph"/>
        <w:numPr>
          <w:ilvl w:val="0"/>
          <w:numId w:val="26"/>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w:t>
      </w:r>
      <w:r w:rsidR="00402336">
        <w:rPr>
          <w:rFonts w:ascii="Times New Roman" w:hAnsi="Times New Roman" w:cs="Times New Roman"/>
          <w:sz w:val="24"/>
          <w:szCs w:val="24"/>
        </w:rPr>
        <w:t>omposisi portofoli</w:t>
      </w:r>
      <w:r>
        <w:rPr>
          <w:rFonts w:ascii="Times New Roman" w:hAnsi="Times New Roman" w:cs="Times New Roman"/>
          <w:sz w:val="24"/>
          <w:szCs w:val="24"/>
        </w:rPr>
        <w:t>o aset dan tingkat konsentrasi.</w:t>
      </w:r>
    </w:p>
    <w:p w:rsidR="00E13F9A" w:rsidRDefault="00E13F9A" w:rsidP="00720B5A">
      <w:pPr>
        <w:pStyle w:val="ListParagraph"/>
        <w:numPr>
          <w:ilvl w:val="0"/>
          <w:numId w:val="26"/>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w:t>
      </w:r>
      <w:r w:rsidR="00402336">
        <w:rPr>
          <w:rFonts w:ascii="Times New Roman" w:hAnsi="Times New Roman" w:cs="Times New Roman"/>
          <w:sz w:val="24"/>
          <w:szCs w:val="24"/>
        </w:rPr>
        <w:t xml:space="preserve">ualitas penyediaan </w:t>
      </w:r>
      <w:r>
        <w:rPr>
          <w:rFonts w:ascii="Times New Roman" w:hAnsi="Times New Roman" w:cs="Times New Roman"/>
          <w:sz w:val="24"/>
          <w:szCs w:val="24"/>
        </w:rPr>
        <w:t>dana dan kecukupan pencadangan</w:t>
      </w:r>
      <w:r w:rsidR="0055185C">
        <w:rPr>
          <w:rFonts w:ascii="Times New Roman" w:hAnsi="Times New Roman" w:cs="Times New Roman"/>
          <w:sz w:val="24"/>
          <w:szCs w:val="24"/>
        </w:rPr>
        <w:t>.</w:t>
      </w:r>
    </w:p>
    <w:p w:rsidR="00E13F9A" w:rsidRDefault="00E13F9A" w:rsidP="00720B5A">
      <w:pPr>
        <w:pStyle w:val="ListParagraph"/>
        <w:numPr>
          <w:ilvl w:val="0"/>
          <w:numId w:val="26"/>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w:t>
      </w:r>
      <w:r w:rsidR="00402336">
        <w:rPr>
          <w:rFonts w:ascii="Times New Roman" w:hAnsi="Times New Roman" w:cs="Times New Roman"/>
          <w:sz w:val="24"/>
          <w:szCs w:val="24"/>
        </w:rPr>
        <w:t>trategi penyediaan dan s</w:t>
      </w:r>
      <w:r>
        <w:rPr>
          <w:rFonts w:ascii="Times New Roman" w:hAnsi="Times New Roman" w:cs="Times New Roman"/>
          <w:sz w:val="24"/>
          <w:szCs w:val="24"/>
        </w:rPr>
        <w:t>umber timbulnya penyediaan dana</w:t>
      </w:r>
      <w:r w:rsidR="0055185C">
        <w:rPr>
          <w:rFonts w:ascii="Times New Roman" w:hAnsi="Times New Roman" w:cs="Times New Roman"/>
          <w:sz w:val="24"/>
          <w:szCs w:val="24"/>
        </w:rPr>
        <w:t>.</w:t>
      </w:r>
    </w:p>
    <w:p w:rsidR="00E5774F" w:rsidRPr="00E5774F" w:rsidRDefault="00E13F9A" w:rsidP="00720B5A">
      <w:pPr>
        <w:pStyle w:val="ListParagraph"/>
        <w:numPr>
          <w:ilvl w:val="0"/>
          <w:numId w:val="26"/>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F</w:t>
      </w:r>
      <w:r w:rsidR="00402336">
        <w:rPr>
          <w:rFonts w:ascii="Times New Roman" w:hAnsi="Times New Roman" w:cs="Times New Roman"/>
          <w:sz w:val="24"/>
          <w:szCs w:val="24"/>
        </w:rPr>
        <w:t>aktor eksternal.</w:t>
      </w:r>
    </w:p>
    <w:p w:rsidR="00E5774F" w:rsidRPr="00E5774F" w:rsidRDefault="00E5774F" w:rsidP="00720B5A">
      <w:pPr>
        <w:pStyle w:val="ListParagraph"/>
        <w:numPr>
          <w:ilvl w:val="0"/>
          <w:numId w:val="25"/>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color w:val="000000"/>
          <w:sz w:val="24"/>
          <w:szCs w:val="24"/>
        </w:rPr>
        <w:t>Risiko Pasar</w:t>
      </w:r>
    </w:p>
    <w:p w:rsidR="00C625AE" w:rsidRPr="009C160D" w:rsidRDefault="00402336" w:rsidP="009C160D">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Risiko paasar adalah risiko pada posisi neraca dan rekening administratif termasuk transaksi derivatif, akibat perubahan dari kondisi pasar, termasuk risiko perubahan harga option. Risiko pasar meliputi risiko suku bunga, risiko nilai tukar, risiko ekuitas, dan risiko komoditas.</w:t>
      </w:r>
      <w:r w:rsidR="00750C60">
        <w:rPr>
          <w:rFonts w:ascii="Times New Roman" w:hAnsi="Times New Roman" w:cs="Times New Roman"/>
          <w:sz w:val="24"/>
          <w:szCs w:val="24"/>
        </w:rPr>
        <w:t xml:space="preserve"> Dalam menilai risiko </w:t>
      </w:r>
      <w:r w:rsidR="00750C60" w:rsidRPr="00750C60">
        <w:rPr>
          <w:rFonts w:ascii="Times New Roman" w:hAnsi="Times New Roman" w:cs="Times New Roman"/>
          <w:i/>
          <w:sz w:val="24"/>
          <w:szCs w:val="24"/>
        </w:rPr>
        <w:t>inheren</w:t>
      </w:r>
      <w:r w:rsidR="00750C60">
        <w:rPr>
          <w:rFonts w:ascii="Times New Roman" w:hAnsi="Times New Roman" w:cs="Times New Roman"/>
          <w:sz w:val="24"/>
          <w:szCs w:val="24"/>
        </w:rPr>
        <w:t xml:space="preserve"> atas risiko pasar indikator yang digunakan adalah</w:t>
      </w:r>
      <w:r w:rsidR="00116EBF" w:rsidRPr="00300809">
        <w:rPr>
          <w:rFonts w:ascii="Times New Roman" w:hAnsi="Times New Roman" w:cs="Times New Roman"/>
          <w:color w:val="000000"/>
          <w:sz w:val="24"/>
          <w:szCs w:val="24"/>
        </w:rPr>
        <w:t>:</w:t>
      </w:r>
      <w:r w:rsidR="00750C60">
        <w:rPr>
          <w:rFonts w:ascii="Times New Roman" w:hAnsi="Times New Roman" w:cs="Times New Roman"/>
          <w:sz w:val="24"/>
          <w:szCs w:val="24"/>
        </w:rPr>
        <w:t xml:space="preserve"> </w:t>
      </w:r>
    </w:p>
    <w:p w:rsidR="00E13F9A" w:rsidRDefault="00E13F9A" w:rsidP="00720B5A">
      <w:pPr>
        <w:pStyle w:val="ListParagraph"/>
        <w:numPr>
          <w:ilvl w:val="0"/>
          <w:numId w:val="27"/>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V</w:t>
      </w:r>
      <w:r w:rsidR="00750C60" w:rsidRPr="00E13F9A">
        <w:rPr>
          <w:rFonts w:ascii="Times New Roman" w:hAnsi="Times New Roman" w:cs="Times New Roman"/>
          <w:sz w:val="24"/>
          <w:szCs w:val="24"/>
        </w:rPr>
        <w:t>olume</w:t>
      </w:r>
      <w:r w:rsidR="008273FF" w:rsidRPr="00E13F9A">
        <w:rPr>
          <w:rFonts w:ascii="Times New Roman" w:hAnsi="Times New Roman" w:cs="Times New Roman"/>
          <w:sz w:val="24"/>
          <w:szCs w:val="24"/>
        </w:rPr>
        <w:t xml:space="preserve"> dan komposisi portofolio</w:t>
      </w:r>
      <w:r>
        <w:rPr>
          <w:rFonts w:ascii="Times New Roman" w:hAnsi="Times New Roman" w:cs="Times New Roman"/>
          <w:sz w:val="24"/>
          <w:szCs w:val="24"/>
        </w:rPr>
        <w:t>.</w:t>
      </w:r>
    </w:p>
    <w:p w:rsidR="00E13F9A" w:rsidRPr="00E13F9A" w:rsidRDefault="00E13F9A" w:rsidP="00720B5A">
      <w:pPr>
        <w:pStyle w:val="ListParagraph"/>
        <w:numPr>
          <w:ilvl w:val="0"/>
          <w:numId w:val="27"/>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w:t>
      </w:r>
      <w:r w:rsidR="008273FF" w:rsidRPr="00E13F9A">
        <w:rPr>
          <w:rFonts w:ascii="Times New Roman" w:hAnsi="Times New Roman" w:cs="Times New Roman"/>
          <w:sz w:val="24"/>
          <w:szCs w:val="24"/>
        </w:rPr>
        <w:t xml:space="preserve">erugian potensial risiko suku bunga dalam </w:t>
      </w:r>
      <w:r w:rsidR="008273FF" w:rsidRPr="00E13F9A">
        <w:rPr>
          <w:rFonts w:ascii="Times New Roman" w:hAnsi="Times New Roman" w:cs="Times New Roman"/>
          <w:i/>
          <w:sz w:val="24"/>
          <w:szCs w:val="24"/>
        </w:rPr>
        <w:t>banking book</w:t>
      </w:r>
      <w:r w:rsidR="0055185C" w:rsidRPr="0055185C">
        <w:rPr>
          <w:rFonts w:ascii="Times New Roman" w:hAnsi="Times New Roman" w:cs="Times New Roman"/>
          <w:sz w:val="24"/>
          <w:szCs w:val="24"/>
        </w:rPr>
        <w:t>.</w:t>
      </w:r>
    </w:p>
    <w:p w:rsidR="00E5774F" w:rsidRPr="00E13F9A" w:rsidRDefault="008273FF" w:rsidP="00720B5A">
      <w:pPr>
        <w:pStyle w:val="ListParagraph"/>
        <w:numPr>
          <w:ilvl w:val="0"/>
          <w:numId w:val="27"/>
        </w:numPr>
        <w:autoSpaceDE w:val="0"/>
        <w:autoSpaceDN w:val="0"/>
        <w:adjustRightInd w:val="0"/>
        <w:spacing w:after="0" w:line="480" w:lineRule="auto"/>
        <w:jc w:val="both"/>
        <w:rPr>
          <w:rFonts w:ascii="Times New Roman" w:hAnsi="Times New Roman" w:cs="Times New Roman"/>
          <w:sz w:val="24"/>
          <w:szCs w:val="24"/>
        </w:rPr>
      </w:pPr>
      <w:r w:rsidRPr="00E13F9A">
        <w:rPr>
          <w:rFonts w:ascii="Times New Roman" w:hAnsi="Times New Roman" w:cs="Times New Roman"/>
          <w:sz w:val="24"/>
          <w:szCs w:val="24"/>
        </w:rPr>
        <w:t>strategi dan kebijakan bisnis.</w:t>
      </w:r>
    </w:p>
    <w:p w:rsidR="00E5774F" w:rsidRPr="00E5774F" w:rsidRDefault="00E5774F" w:rsidP="00720B5A">
      <w:pPr>
        <w:pStyle w:val="ListParagraph"/>
        <w:numPr>
          <w:ilvl w:val="0"/>
          <w:numId w:val="25"/>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color w:val="000000"/>
          <w:sz w:val="24"/>
          <w:szCs w:val="24"/>
        </w:rPr>
        <w:t>Risiko Likuiditas</w:t>
      </w:r>
    </w:p>
    <w:p w:rsidR="00E13F9A" w:rsidRDefault="008273FF" w:rsidP="00E5774F">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Risiko likuiditas adalah risiko akibat ketidakmampuan bank untuk memenuhi kewajiban yang jatuh tempo dari sumber pendanaan arus kas, dan/atau dari aset likuid berkualitas tinggi yang dapat digunakan, tanpa mengganggu aktivitas dan kondisi keuangan bank. Risiko ini disebut juga risiko likuiditas pendanaan (</w:t>
      </w:r>
      <w:r w:rsidRPr="008273FF">
        <w:rPr>
          <w:rFonts w:ascii="Times New Roman" w:hAnsi="Times New Roman" w:cs="Times New Roman"/>
          <w:i/>
          <w:sz w:val="24"/>
          <w:szCs w:val="24"/>
        </w:rPr>
        <w:t>funding liquidity risk</w:t>
      </w:r>
      <w:r>
        <w:rPr>
          <w:rFonts w:ascii="Times New Roman" w:hAnsi="Times New Roman" w:cs="Times New Roman"/>
          <w:sz w:val="24"/>
          <w:szCs w:val="24"/>
        </w:rPr>
        <w:t xml:space="preserve">). Dalam menilai risiko </w:t>
      </w:r>
      <w:r w:rsidRPr="008273FF">
        <w:rPr>
          <w:rFonts w:ascii="Times New Roman" w:hAnsi="Times New Roman" w:cs="Times New Roman"/>
          <w:i/>
          <w:sz w:val="24"/>
          <w:szCs w:val="24"/>
        </w:rPr>
        <w:t>inheren</w:t>
      </w:r>
      <w:r>
        <w:rPr>
          <w:rFonts w:ascii="Times New Roman" w:hAnsi="Times New Roman" w:cs="Times New Roman"/>
          <w:sz w:val="24"/>
          <w:szCs w:val="24"/>
        </w:rPr>
        <w:t xml:space="preserve"> atas risiko likuiditas parameter yang digunakan adalah</w:t>
      </w:r>
      <w:r w:rsidR="00E13F9A" w:rsidRPr="00300809">
        <w:rPr>
          <w:rFonts w:ascii="Times New Roman" w:hAnsi="Times New Roman" w:cs="Times New Roman"/>
          <w:color w:val="000000"/>
          <w:sz w:val="24"/>
          <w:szCs w:val="24"/>
        </w:rPr>
        <w:t>:</w:t>
      </w:r>
      <w:r>
        <w:rPr>
          <w:rFonts w:ascii="Times New Roman" w:hAnsi="Times New Roman" w:cs="Times New Roman"/>
          <w:sz w:val="24"/>
          <w:szCs w:val="24"/>
        </w:rPr>
        <w:t xml:space="preserve"> </w:t>
      </w:r>
    </w:p>
    <w:p w:rsidR="00E13F9A" w:rsidRDefault="00E13F9A" w:rsidP="00720B5A">
      <w:pPr>
        <w:pStyle w:val="ListParagraph"/>
        <w:numPr>
          <w:ilvl w:val="0"/>
          <w:numId w:val="2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w:t>
      </w:r>
      <w:r w:rsidR="008273FF">
        <w:rPr>
          <w:rFonts w:ascii="Times New Roman" w:hAnsi="Times New Roman" w:cs="Times New Roman"/>
          <w:sz w:val="24"/>
          <w:szCs w:val="24"/>
        </w:rPr>
        <w:t>omposisi dari aset, kewajiban, dan t</w:t>
      </w:r>
      <w:r>
        <w:rPr>
          <w:rFonts w:ascii="Times New Roman" w:hAnsi="Times New Roman" w:cs="Times New Roman"/>
          <w:sz w:val="24"/>
          <w:szCs w:val="24"/>
        </w:rPr>
        <w:t>ransaksi rekening administratif.</w:t>
      </w:r>
    </w:p>
    <w:p w:rsidR="00E13F9A" w:rsidRDefault="00E13F9A" w:rsidP="00720B5A">
      <w:pPr>
        <w:pStyle w:val="ListParagraph"/>
        <w:numPr>
          <w:ilvl w:val="0"/>
          <w:numId w:val="2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w:t>
      </w:r>
      <w:r w:rsidR="008273FF">
        <w:rPr>
          <w:rFonts w:ascii="Times New Roman" w:hAnsi="Times New Roman" w:cs="Times New Roman"/>
          <w:sz w:val="24"/>
          <w:szCs w:val="24"/>
        </w:rPr>
        <w:t>erentangan pada kebutuh pendanaan, kons</w:t>
      </w:r>
      <w:r>
        <w:rPr>
          <w:rFonts w:ascii="Times New Roman" w:hAnsi="Times New Roman" w:cs="Times New Roman"/>
          <w:sz w:val="24"/>
          <w:szCs w:val="24"/>
        </w:rPr>
        <w:t>entrasi dari aset dan kewajiban.</w:t>
      </w:r>
    </w:p>
    <w:p w:rsidR="00E13F9A" w:rsidRDefault="00E13F9A" w:rsidP="00720B5A">
      <w:pPr>
        <w:pStyle w:val="ListParagraph"/>
        <w:numPr>
          <w:ilvl w:val="0"/>
          <w:numId w:val="2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w:t>
      </w:r>
      <w:r w:rsidR="008273FF">
        <w:rPr>
          <w:rFonts w:ascii="Times New Roman" w:hAnsi="Times New Roman" w:cs="Times New Roman"/>
          <w:sz w:val="24"/>
          <w:szCs w:val="24"/>
        </w:rPr>
        <w:t>ere</w:t>
      </w:r>
      <w:r>
        <w:rPr>
          <w:rFonts w:ascii="Times New Roman" w:hAnsi="Times New Roman" w:cs="Times New Roman"/>
          <w:sz w:val="24"/>
          <w:szCs w:val="24"/>
        </w:rPr>
        <w:t>ntanan pada kebutuhan pendanaan.</w:t>
      </w:r>
    </w:p>
    <w:p w:rsidR="00E5774F" w:rsidRPr="00E5774F" w:rsidRDefault="00E13F9A" w:rsidP="00720B5A">
      <w:pPr>
        <w:pStyle w:val="ListParagraph"/>
        <w:numPr>
          <w:ilvl w:val="0"/>
          <w:numId w:val="2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Akses pada </w:t>
      </w:r>
      <w:r w:rsidR="008273FF">
        <w:rPr>
          <w:rFonts w:ascii="Times New Roman" w:hAnsi="Times New Roman" w:cs="Times New Roman"/>
          <w:sz w:val="24"/>
          <w:szCs w:val="24"/>
        </w:rPr>
        <w:t>sumber-sumber pendanaan.</w:t>
      </w:r>
    </w:p>
    <w:p w:rsidR="00E5774F" w:rsidRPr="00E5774F" w:rsidRDefault="00E5774F" w:rsidP="00720B5A">
      <w:pPr>
        <w:pStyle w:val="ListParagraph"/>
        <w:numPr>
          <w:ilvl w:val="0"/>
          <w:numId w:val="25"/>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color w:val="000000"/>
          <w:sz w:val="24"/>
          <w:szCs w:val="24"/>
        </w:rPr>
        <w:t>Risiko Operasional</w:t>
      </w:r>
    </w:p>
    <w:p w:rsidR="00E13F9A" w:rsidRDefault="00116EBF" w:rsidP="00E5774F">
      <w:pPr>
        <w:pStyle w:val="ListParagraph"/>
        <w:autoSpaceDE w:val="0"/>
        <w:autoSpaceDN w:val="0"/>
        <w:adjustRightInd w:val="0"/>
        <w:spacing w:after="0" w:line="480" w:lineRule="auto"/>
        <w:ind w:left="1080"/>
        <w:jc w:val="both"/>
        <w:rPr>
          <w:rFonts w:ascii="Times New Roman" w:hAnsi="Times New Roman" w:cs="Times New Roman"/>
          <w:color w:val="000000"/>
          <w:sz w:val="24"/>
          <w:szCs w:val="24"/>
        </w:rPr>
      </w:pPr>
      <w:r>
        <w:rPr>
          <w:rFonts w:ascii="Times New Roman" w:hAnsi="Times New Roman" w:cs="Times New Roman"/>
          <w:sz w:val="24"/>
          <w:szCs w:val="24"/>
        </w:rPr>
        <w:t xml:space="preserve">Risiko operasional adalah risiko akibat tidak kecukupan dan/atau tidak berfungsinya proses internal, kesalahan manusia, kegagalan sistem, dan/atau adanya kejadian eksternal yang mempengaruhi operasional bank. Dalam menilai risiko </w:t>
      </w:r>
      <w:r w:rsidRPr="00116EBF">
        <w:rPr>
          <w:rFonts w:ascii="Times New Roman" w:hAnsi="Times New Roman" w:cs="Times New Roman"/>
          <w:i/>
          <w:sz w:val="24"/>
          <w:szCs w:val="24"/>
        </w:rPr>
        <w:t>inheren</w:t>
      </w:r>
      <w:r>
        <w:rPr>
          <w:rFonts w:ascii="Times New Roman" w:hAnsi="Times New Roman" w:cs="Times New Roman"/>
          <w:sz w:val="24"/>
          <w:szCs w:val="24"/>
        </w:rPr>
        <w:t xml:space="preserve"> atas risiko operasional indikator yang digunakan adalah</w:t>
      </w:r>
      <w:r w:rsidR="00E13F9A" w:rsidRPr="00300809">
        <w:rPr>
          <w:rFonts w:ascii="Times New Roman" w:hAnsi="Times New Roman" w:cs="Times New Roman"/>
          <w:color w:val="000000"/>
          <w:sz w:val="24"/>
          <w:szCs w:val="24"/>
        </w:rPr>
        <w:t>:</w:t>
      </w:r>
    </w:p>
    <w:p w:rsidR="00C625AE" w:rsidRDefault="00C625AE" w:rsidP="00E5774F">
      <w:pPr>
        <w:pStyle w:val="ListParagraph"/>
        <w:autoSpaceDE w:val="0"/>
        <w:autoSpaceDN w:val="0"/>
        <w:adjustRightInd w:val="0"/>
        <w:spacing w:after="0" w:line="480" w:lineRule="auto"/>
        <w:ind w:left="1080"/>
        <w:jc w:val="both"/>
        <w:rPr>
          <w:rFonts w:ascii="Times New Roman" w:hAnsi="Times New Roman" w:cs="Times New Roman"/>
          <w:sz w:val="24"/>
          <w:szCs w:val="24"/>
        </w:rPr>
      </w:pPr>
    </w:p>
    <w:p w:rsidR="00E13F9A" w:rsidRDefault="00E13F9A" w:rsidP="00720B5A">
      <w:pPr>
        <w:pStyle w:val="ListParagraph"/>
        <w:numPr>
          <w:ilvl w:val="0"/>
          <w:numId w:val="2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K</w:t>
      </w:r>
      <w:r w:rsidR="00116EBF">
        <w:rPr>
          <w:rFonts w:ascii="Times New Roman" w:hAnsi="Times New Roman" w:cs="Times New Roman"/>
          <w:sz w:val="24"/>
          <w:szCs w:val="24"/>
        </w:rPr>
        <w:t>arakte</w:t>
      </w:r>
      <w:r>
        <w:rPr>
          <w:rFonts w:ascii="Times New Roman" w:hAnsi="Times New Roman" w:cs="Times New Roman"/>
          <w:sz w:val="24"/>
          <w:szCs w:val="24"/>
        </w:rPr>
        <w:t>ristik dan kompleksitas bisnis.</w:t>
      </w:r>
    </w:p>
    <w:p w:rsidR="00E13F9A" w:rsidRDefault="00E13F9A" w:rsidP="00720B5A">
      <w:pPr>
        <w:pStyle w:val="ListParagraph"/>
        <w:numPr>
          <w:ilvl w:val="0"/>
          <w:numId w:val="2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Sumber daya manusia.</w:t>
      </w:r>
    </w:p>
    <w:p w:rsidR="00E13F9A" w:rsidRDefault="00E13F9A" w:rsidP="00720B5A">
      <w:pPr>
        <w:pStyle w:val="ListParagraph"/>
        <w:numPr>
          <w:ilvl w:val="0"/>
          <w:numId w:val="2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T</w:t>
      </w:r>
      <w:r w:rsidR="00116EBF">
        <w:rPr>
          <w:rFonts w:ascii="Times New Roman" w:hAnsi="Times New Roman" w:cs="Times New Roman"/>
          <w:sz w:val="24"/>
          <w:szCs w:val="24"/>
        </w:rPr>
        <w:t>eknologi informa</w:t>
      </w:r>
      <w:r>
        <w:rPr>
          <w:rFonts w:ascii="Times New Roman" w:hAnsi="Times New Roman" w:cs="Times New Roman"/>
          <w:sz w:val="24"/>
          <w:szCs w:val="24"/>
        </w:rPr>
        <w:t>si dan infrastruktur pendukung</w:t>
      </w:r>
      <w:r w:rsidR="0055185C">
        <w:rPr>
          <w:rFonts w:ascii="Times New Roman" w:hAnsi="Times New Roman" w:cs="Times New Roman"/>
          <w:sz w:val="24"/>
          <w:szCs w:val="24"/>
        </w:rPr>
        <w:t>.</w:t>
      </w:r>
    </w:p>
    <w:p w:rsidR="00E5774F" w:rsidRPr="00E5774F" w:rsidRDefault="00E13F9A" w:rsidP="00720B5A">
      <w:pPr>
        <w:pStyle w:val="ListParagraph"/>
        <w:numPr>
          <w:ilvl w:val="0"/>
          <w:numId w:val="2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F</w:t>
      </w:r>
      <w:r w:rsidR="00116EBF">
        <w:rPr>
          <w:rFonts w:ascii="Times New Roman" w:hAnsi="Times New Roman" w:cs="Times New Roman"/>
          <w:sz w:val="24"/>
          <w:szCs w:val="24"/>
        </w:rPr>
        <w:t xml:space="preserve">raud, baik </w:t>
      </w:r>
      <w:r w:rsidR="00116EBF" w:rsidRPr="0055185C">
        <w:rPr>
          <w:rFonts w:ascii="Times New Roman" w:hAnsi="Times New Roman" w:cs="Times New Roman"/>
          <w:i/>
          <w:sz w:val="24"/>
          <w:szCs w:val="24"/>
        </w:rPr>
        <w:t>internal</w:t>
      </w:r>
      <w:r w:rsidR="00116EBF">
        <w:rPr>
          <w:rFonts w:ascii="Times New Roman" w:hAnsi="Times New Roman" w:cs="Times New Roman"/>
          <w:sz w:val="24"/>
          <w:szCs w:val="24"/>
        </w:rPr>
        <w:t xml:space="preserve"> maupun </w:t>
      </w:r>
      <w:r w:rsidR="00116EBF" w:rsidRPr="0055185C">
        <w:rPr>
          <w:rFonts w:ascii="Times New Roman" w:hAnsi="Times New Roman" w:cs="Times New Roman"/>
          <w:i/>
          <w:sz w:val="24"/>
          <w:szCs w:val="24"/>
        </w:rPr>
        <w:t>eksternal</w:t>
      </w:r>
      <w:r w:rsidR="0055185C">
        <w:rPr>
          <w:rFonts w:ascii="Times New Roman" w:hAnsi="Times New Roman" w:cs="Times New Roman"/>
          <w:sz w:val="24"/>
          <w:szCs w:val="24"/>
        </w:rPr>
        <w:t>.</w:t>
      </w:r>
    </w:p>
    <w:p w:rsidR="00E5774F" w:rsidRPr="00E5774F" w:rsidRDefault="00E5774F" w:rsidP="00720B5A">
      <w:pPr>
        <w:pStyle w:val="ListParagraph"/>
        <w:numPr>
          <w:ilvl w:val="0"/>
          <w:numId w:val="25"/>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color w:val="000000"/>
          <w:sz w:val="24"/>
          <w:szCs w:val="24"/>
        </w:rPr>
        <w:t>Risiko Hukum</w:t>
      </w:r>
    </w:p>
    <w:p w:rsidR="00E5774F" w:rsidRDefault="00E13F9A" w:rsidP="00E5774F">
      <w:pPr>
        <w:pStyle w:val="ListParagraph"/>
        <w:autoSpaceDE w:val="0"/>
        <w:autoSpaceDN w:val="0"/>
        <w:adjustRightInd w:val="0"/>
        <w:spacing w:after="0" w:line="480" w:lineRule="auto"/>
        <w:ind w:left="1080"/>
        <w:jc w:val="both"/>
        <w:rPr>
          <w:rFonts w:ascii="Times New Roman" w:hAnsi="Times New Roman" w:cs="Times New Roman"/>
          <w:color w:val="000000"/>
          <w:sz w:val="24"/>
          <w:szCs w:val="24"/>
        </w:rPr>
      </w:pPr>
      <w:r>
        <w:rPr>
          <w:rFonts w:ascii="Times New Roman" w:hAnsi="Times New Roman" w:cs="Times New Roman"/>
          <w:sz w:val="24"/>
          <w:szCs w:val="24"/>
        </w:rPr>
        <w:t xml:space="preserve">Risiko hukum adalah risiko yang timbul akibat tuntutan hukum dan/atau kelemahan aspek yuridis, risiko ini dapat timbul karena ketiadaan peraturan perundang-undangan yang mendasari atau kelemahan perikatan, seperti tidak penuhinya syarat sahnya kontrak atau agunan yang tidak memadai. Dalam menilai risiko </w:t>
      </w:r>
      <w:r w:rsidRPr="00E13F9A">
        <w:rPr>
          <w:rFonts w:ascii="Times New Roman" w:hAnsi="Times New Roman" w:cs="Times New Roman"/>
          <w:i/>
          <w:sz w:val="24"/>
          <w:szCs w:val="24"/>
        </w:rPr>
        <w:t>inheren</w:t>
      </w:r>
      <w:r>
        <w:rPr>
          <w:rFonts w:ascii="Times New Roman" w:hAnsi="Times New Roman" w:cs="Times New Roman"/>
          <w:sz w:val="24"/>
          <w:szCs w:val="24"/>
        </w:rPr>
        <w:t xml:space="preserve"> atas risiko hukum indikator yang digunakan adalah</w:t>
      </w:r>
      <w:r w:rsidRPr="00300809">
        <w:rPr>
          <w:rFonts w:ascii="Times New Roman" w:hAnsi="Times New Roman" w:cs="Times New Roman"/>
          <w:color w:val="000000"/>
          <w:sz w:val="24"/>
          <w:szCs w:val="24"/>
        </w:rPr>
        <w:t>:</w:t>
      </w:r>
    </w:p>
    <w:p w:rsidR="00E13F9A" w:rsidRPr="0055185C" w:rsidRDefault="0055185C" w:rsidP="00720B5A">
      <w:pPr>
        <w:pStyle w:val="ListParagraph"/>
        <w:numPr>
          <w:ilvl w:val="0"/>
          <w:numId w:val="30"/>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color w:val="000000"/>
          <w:sz w:val="24"/>
          <w:szCs w:val="24"/>
        </w:rPr>
        <w:t>Faktor litigasi.</w:t>
      </w:r>
    </w:p>
    <w:p w:rsidR="0055185C" w:rsidRPr="0055185C" w:rsidRDefault="0055185C" w:rsidP="00720B5A">
      <w:pPr>
        <w:pStyle w:val="ListParagraph"/>
        <w:numPr>
          <w:ilvl w:val="0"/>
          <w:numId w:val="30"/>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color w:val="000000"/>
          <w:sz w:val="24"/>
          <w:szCs w:val="24"/>
        </w:rPr>
        <w:t>Faktor kelemahan perikatan.</w:t>
      </w:r>
    </w:p>
    <w:p w:rsidR="0055185C" w:rsidRPr="00E5774F" w:rsidRDefault="0055185C" w:rsidP="00720B5A">
      <w:pPr>
        <w:pStyle w:val="ListParagraph"/>
        <w:numPr>
          <w:ilvl w:val="0"/>
          <w:numId w:val="30"/>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color w:val="000000"/>
          <w:sz w:val="24"/>
          <w:szCs w:val="24"/>
        </w:rPr>
        <w:t>Faktor ketiadaan/perubahan peraturan perundang-undangan.</w:t>
      </w:r>
    </w:p>
    <w:p w:rsidR="00E5774F" w:rsidRPr="00E5774F" w:rsidRDefault="00E5774F" w:rsidP="00720B5A">
      <w:pPr>
        <w:pStyle w:val="ListParagraph"/>
        <w:numPr>
          <w:ilvl w:val="0"/>
          <w:numId w:val="25"/>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color w:val="000000"/>
          <w:sz w:val="24"/>
          <w:szCs w:val="24"/>
        </w:rPr>
        <w:t>Risiko Stratejik</w:t>
      </w:r>
    </w:p>
    <w:p w:rsidR="00E5774F" w:rsidRDefault="0055185C" w:rsidP="00E5774F">
      <w:pPr>
        <w:pStyle w:val="ListParagraph"/>
        <w:autoSpaceDE w:val="0"/>
        <w:autoSpaceDN w:val="0"/>
        <w:adjustRightInd w:val="0"/>
        <w:spacing w:after="0" w:line="480" w:lineRule="auto"/>
        <w:ind w:left="1080"/>
        <w:jc w:val="both"/>
        <w:rPr>
          <w:rFonts w:ascii="Times New Roman" w:hAnsi="Times New Roman" w:cs="Times New Roman"/>
          <w:color w:val="000000"/>
          <w:sz w:val="24"/>
          <w:szCs w:val="24"/>
        </w:rPr>
      </w:pPr>
      <w:r>
        <w:rPr>
          <w:rFonts w:ascii="Times New Roman" w:hAnsi="Times New Roman" w:cs="Times New Roman"/>
          <w:sz w:val="24"/>
          <w:szCs w:val="24"/>
        </w:rPr>
        <w:t xml:space="preserve">Risiko stratejik adalah risiko ketidaktepatan bank dalam mengambil keputusan dan/atau pelaksanaan sesuatu keputusan stratejik serta kegagalan dalam mengantisipasi perubahan lingkungan bisnis. Dalam menilai risiko </w:t>
      </w:r>
      <w:r w:rsidRPr="0055185C">
        <w:rPr>
          <w:rFonts w:ascii="Times New Roman" w:hAnsi="Times New Roman" w:cs="Times New Roman"/>
          <w:i/>
          <w:sz w:val="24"/>
          <w:szCs w:val="24"/>
        </w:rPr>
        <w:t>inheren</w:t>
      </w:r>
      <w:r>
        <w:rPr>
          <w:rFonts w:ascii="Times New Roman" w:hAnsi="Times New Roman" w:cs="Times New Roman"/>
          <w:sz w:val="24"/>
          <w:szCs w:val="24"/>
        </w:rPr>
        <w:t xml:space="preserve"> atas risiko stratejik indikator yang digunakan adalah</w:t>
      </w:r>
      <w:r w:rsidRPr="00300809">
        <w:rPr>
          <w:rFonts w:ascii="Times New Roman" w:hAnsi="Times New Roman" w:cs="Times New Roman"/>
          <w:color w:val="000000"/>
          <w:sz w:val="24"/>
          <w:szCs w:val="24"/>
        </w:rPr>
        <w:t>:</w:t>
      </w:r>
    </w:p>
    <w:p w:rsidR="0055185C" w:rsidRPr="0055185C" w:rsidRDefault="0055185C" w:rsidP="00720B5A">
      <w:pPr>
        <w:pStyle w:val="ListParagraph"/>
        <w:numPr>
          <w:ilvl w:val="0"/>
          <w:numId w:val="31"/>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color w:val="000000"/>
          <w:sz w:val="24"/>
          <w:szCs w:val="24"/>
        </w:rPr>
        <w:t>Kesesuaian strategi bisnis bank dengan lingkungan bisnis.</w:t>
      </w:r>
    </w:p>
    <w:p w:rsidR="0055185C" w:rsidRPr="0055185C" w:rsidRDefault="0055185C" w:rsidP="00720B5A">
      <w:pPr>
        <w:pStyle w:val="ListParagraph"/>
        <w:numPr>
          <w:ilvl w:val="0"/>
          <w:numId w:val="31"/>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color w:val="000000"/>
          <w:sz w:val="24"/>
          <w:szCs w:val="24"/>
        </w:rPr>
        <w:t>Strategi berisiko rendah dan berisiko tinggi.</w:t>
      </w:r>
    </w:p>
    <w:p w:rsidR="0055185C" w:rsidRPr="0055185C" w:rsidRDefault="0055185C" w:rsidP="00720B5A">
      <w:pPr>
        <w:pStyle w:val="ListParagraph"/>
        <w:numPr>
          <w:ilvl w:val="0"/>
          <w:numId w:val="31"/>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color w:val="000000"/>
          <w:sz w:val="24"/>
          <w:szCs w:val="24"/>
        </w:rPr>
        <w:t>Posisi bisnis bank.</w:t>
      </w:r>
    </w:p>
    <w:p w:rsidR="00885049" w:rsidRPr="00C625AE" w:rsidRDefault="0055185C" w:rsidP="00885049">
      <w:pPr>
        <w:pStyle w:val="ListParagraph"/>
        <w:numPr>
          <w:ilvl w:val="0"/>
          <w:numId w:val="31"/>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color w:val="000000"/>
          <w:sz w:val="24"/>
          <w:szCs w:val="24"/>
        </w:rPr>
        <w:t>Pencapaian bisnis bank.</w:t>
      </w:r>
    </w:p>
    <w:p w:rsidR="00E5774F" w:rsidRPr="00E5774F" w:rsidRDefault="00E5774F" w:rsidP="00720B5A">
      <w:pPr>
        <w:pStyle w:val="ListParagraph"/>
        <w:numPr>
          <w:ilvl w:val="0"/>
          <w:numId w:val="25"/>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color w:val="000000"/>
          <w:sz w:val="24"/>
          <w:szCs w:val="24"/>
        </w:rPr>
        <w:lastRenderedPageBreak/>
        <w:t>Risiko Kepatuhan</w:t>
      </w:r>
    </w:p>
    <w:p w:rsidR="00E5774F" w:rsidRDefault="0055185C" w:rsidP="00E5774F">
      <w:pPr>
        <w:pStyle w:val="ListParagraph"/>
        <w:autoSpaceDE w:val="0"/>
        <w:autoSpaceDN w:val="0"/>
        <w:adjustRightInd w:val="0"/>
        <w:spacing w:after="0" w:line="480" w:lineRule="auto"/>
        <w:ind w:left="1080"/>
        <w:jc w:val="both"/>
        <w:rPr>
          <w:rFonts w:ascii="Times New Roman" w:hAnsi="Times New Roman" w:cs="Times New Roman"/>
          <w:color w:val="000000"/>
          <w:sz w:val="24"/>
          <w:szCs w:val="24"/>
        </w:rPr>
      </w:pPr>
      <w:r>
        <w:rPr>
          <w:rFonts w:ascii="Times New Roman" w:hAnsi="Times New Roman" w:cs="Times New Roman"/>
          <w:sz w:val="24"/>
          <w:szCs w:val="24"/>
        </w:rPr>
        <w:t>Risiko kepatuhan adalah risiko yang timbul akibat bank tidak mematuhi dan/atau tidak melaksanakan peraturan perundang-undangan dan ketentuan yang berlaku. Sumber risiko kepatuhan antara lain timbul karena kurannya pemahaman</w:t>
      </w:r>
      <w:r w:rsidR="00543A94">
        <w:rPr>
          <w:rFonts w:ascii="Times New Roman" w:hAnsi="Times New Roman" w:cs="Times New Roman"/>
          <w:sz w:val="24"/>
          <w:szCs w:val="24"/>
        </w:rPr>
        <w:t xml:space="preserve"> atau kesadaran hukum terhadap ketentuan maupun standar bisnis yan berlaku umum. Dalam menilai risiko </w:t>
      </w:r>
      <w:r w:rsidR="00543A94" w:rsidRPr="00543A94">
        <w:rPr>
          <w:rFonts w:ascii="Times New Roman" w:hAnsi="Times New Roman" w:cs="Times New Roman"/>
          <w:i/>
          <w:sz w:val="24"/>
          <w:szCs w:val="24"/>
        </w:rPr>
        <w:t>inheren</w:t>
      </w:r>
      <w:r w:rsidR="00543A94">
        <w:rPr>
          <w:rFonts w:ascii="Times New Roman" w:hAnsi="Times New Roman" w:cs="Times New Roman"/>
          <w:sz w:val="24"/>
          <w:szCs w:val="24"/>
        </w:rPr>
        <w:t xml:space="preserve"> atas risiko kepatuhan indikator yang digunakan adalah</w:t>
      </w:r>
      <w:r w:rsidR="00543A94" w:rsidRPr="00300809">
        <w:rPr>
          <w:rFonts w:ascii="Times New Roman" w:hAnsi="Times New Roman" w:cs="Times New Roman"/>
          <w:color w:val="000000"/>
          <w:sz w:val="24"/>
          <w:szCs w:val="24"/>
        </w:rPr>
        <w:t>:</w:t>
      </w:r>
    </w:p>
    <w:p w:rsidR="00543A94" w:rsidRPr="00543A94" w:rsidRDefault="00543A94" w:rsidP="00720B5A">
      <w:pPr>
        <w:pStyle w:val="ListParagraph"/>
        <w:numPr>
          <w:ilvl w:val="0"/>
          <w:numId w:val="32"/>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color w:val="000000"/>
          <w:sz w:val="24"/>
          <w:szCs w:val="24"/>
        </w:rPr>
        <w:t>Jenis dan signifikansi pelanggaran yang dilakukan.</w:t>
      </w:r>
    </w:p>
    <w:p w:rsidR="00543A94" w:rsidRPr="00543A94" w:rsidRDefault="00543A94" w:rsidP="00720B5A">
      <w:pPr>
        <w:pStyle w:val="ListParagraph"/>
        <w:numPr>
          <w:ilvl w:val="0"/>
          <w:numId w:val="32"/>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Frekuensi pelanggaran yang dilakukan atau </w:t>
      </w:r>
      <w:r w:rsidRPr="00543A94">
        <w:rPr>
          <w:rFonts w:ascii="Times New Roman" w:hAnsi="Times New Roman" w:cs="Times New Roman"/>
          <w:i/>
          <w:color w:val="000000"/>
          <w:sz w:val="24"/>
          <w:szCs w:val="24"/>
        </w:rPr>
        <w:t>track record</w:t>
      </w:r>
      <w:r>
        <w:rPr>
          <w:rFonts w:ascii="Times New Roman" w:hAnsi="Times New Roman" w:cs="Times New Roman"/>
          <w:color w:val="000000"/>
          <w:sz w:val="24"/>
          <w:szCs w:val="24"/>
        </w:rPr>
        <w:t xml:space="preserve"> ketidakpatuhan bank.</w:t>
      </w:r>
    </w:p>
    <w:p w:rsidR="00543A94" w:rsidRPr="00E5774F" w:rsidRDefault="00543A94" w:rsidP="00720B5A">
      <w:pPr>
        <w:pStyle w:val="ListParagraph"/>
        <w:numPr>
          <w:ilvl w:val="0"/>
          <w:numId w:val="32"/>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color w:val="000000"/>
          <w:sz w:val="24"/>
          <w:szCs w:val="24"/>
        </w:rPr>
        <w:t>Pelanggaran terhadap ketentuan atau standar bisnis yang berlaku umum untuk transaksi keuangan tertentu.</w:t>
      </w:r>
    </w:p>
    <w:p w:rsidR="00E5774F" w:rsidRPr="00E5774F" w:rsidRDefault="00E5774F" w:rsidP="00720B5A">
      <w:pPr>
        <w:pStyle w:val="ListParagraph"/>
        <w:numPr>
          <w:ilvl w:val="0"/>
          <w:numId w:val="25"/>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color w:val="000000"/>
          <w:sz w:val="24"/>
          <w:szCs w:val="24"/>
        </w:rPr>
        <w:t>Risiko Reputasi</w:t>
      </w:r>
    </w:p>
    <w:p w:rsidR="00E5774F" w:rsidRDefault="00543A94" w:rsidP="00E5774F">
      <w:pPr>
        <w:pStyle w:val="ListParagraph"/>
        <w:autoSpaceDE w:val="0"/>
        <w:autoSpaceDN w:val="0"/>
        <w:adjustRightInd w:val="0"/>
        <w:spacing w:after="0" w:line="480" w:lineRule="auto"/>
        <w:ind w:left="1080"/>
        <w:jc w:val="both"/>
        <w:rPr>
          <w:rFonts w:ascii="Times New Roman" w:hAnsi="Times New Roman" w:cs="Times New Roman"/>
          <w:color w:val="000000"/>
          <w:sz w:val="24"/>
          <w:szCs w:val="24"/>
        </w:rPr>
      </w:pPr>
      <w:r>
        <w:rPr>
          <w:rFonts w:ascii="Times New Roman" w:hAnsi="Times New Roman" w:cs="Times New Roman"/>
          <w:sz w:val="24"/>
          <w:szCs w:val="24"/>
        </w:rPr>
        <w:t xml:space="preserve">Risiko reputasi adalah risiko akibat menurunnya tingkat kepercayaan </w:t>
      </w:r>
      <w:r w:rsidRPr="00543A94">
        <w:rPr>
          <w:rFonts w:ascii="Times New Roman" w:hAnsi="Times New Roman" w:cs="Times New Roman"/>
          <w:i/>
          <w:sz w:val="24"/>
          <w:szCs w:val="24"/>
        </w:rPr>
        <w:t>stakeholder</w:t>
      </w:r>
      <w:r>
        <w:rPr>
          <w:rFonts w:ascii="Times New Roman" w:hAnsi="Times New Roman" w:cs="Times New Roman"/>
          <w:sz w:val="24"/>
          <w:szCs w:val="24"/>
        </w:rPr>
        <w:t xml:space="preserve"> yang bersumber dari presepsi negatif terhadap bank. Dalam menilai risiko </w:t>
      </w:r>
      <w:r w:rsidRPr="00543A94">
        <w:rPr>
          <w:rFonts w:ascii="Times New Roman" w:hAnsi="Times New Roman" w:cs="Times New Roman"/>
          <w:i/>
          <w:sz w:val="24"/>
          <w:szCs w:val="24"/>
        </w:rPr>
        <w:t>inheren</w:t>
      </w:r>
      <w:r>
        <w:rPr>
          <w:rFonts w:ascii="Times New Roman" w:hAnsi="Times New Roman" w:cs="Times New Roman"/>
          <w:sz w:val="24"/>
          <w:szCs w:val="24"/>
        </w:rPr>
        <w:t xml:space="preserve"> atas risiko reputasi indikator yang digunakan adalah</w:t>
      </w:r>
      <w:r w:rsidRPr="00300809">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p>
    <w:p w:rsidR="00543A94" w:rsidRPr="00543A94" w:rsidRDefault="00543A94" w:rsidP="00720B5A">
      <w:pPr>
        <w:pStyle w:val="ListParagraph"/>
        <w:numPr>
          <w:ilvl w:val="0"/>
          <w:numId w:val="33"/>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color w:val="000000"/>
          <w:sz w:val="24"/>
          <w:szCs w:val="24"/>
        </w:rPr>
        <w:t>Pengaruh reputasi negatif dari pemilik bank dan perusahan terkait.</w:t>
      </w:r>
    </w:p>
    <w:p w:rsidR="00543A94" w:rsidRPr="00543A94" w:rsidRDefault="00543A94" w:rsidP="00720B5A">
      <w:pPr>
        <w:pStyle w:val="ListParagraph"/>
        <w:numPr>
          <w:ilvl w:val="0"/>
          <w:numId w:val="33"/>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color w:val="000000"/>
          <w:sz w:val="24"/>
          <w:szCs w:val="24"/>
        </w:rPr>
        <w:t>Pelanggaran etika bisnis.</w:t>
      </w:r>
    </w:p>
    <w:p w:rsidR="00543A94" w:rsidRPr="00543A94" w:rsidRDefault="00543A94" w:rsidP="00720B5A">
      <w:pPr>
        <w:pStyle w:val="ListParagraph"/>
        <w:numPr>
          <w:ilvl w:val="0"/>
          <w:numId w:val="33"/>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color w:val="000000"/>
          <w:sz w:val="24"/>
          <w:szCs w:val="24"/>
        </w:rPr>
        <w:t>Kompleksitas produk dan kerjasama bisnis bank.</w:t>
      </w:r>
    </w:p>
    <w:p w:rsidR="00543A94" w:rsidRPr="00543A94" w:rsidRDefault="00543A94" w:rsidP="00720B5A">
      <w:pPr>
        <w:pStyle w:val="ListParagraph"/>
        <w:numPr>
          <w:ilvl w:val="0"/>
          <w:numId w:val="33"/>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color w:val="000000"/>
          <w:sz w:val="24"/>
          <w:szCs w:val="24"/>
        </w:rPr>
        <w:t>Frekuensi, materialitas, dan eksposur pemberitaan negatif bank.</w:t>
      </w:r>
    </w:p>
    <w:p w:rsidR="00885049" w:rsidRPr="00C625AE" w:rsidRDefault="00543A94" w:rsidP="00C625AE">
      <w:pPr>
        <w:pStyle w:val="ListParagraph"/>
        <w:numPr>
          <w:ilvl w:val="0"/>
          <w:numId w:val="33"/>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color w:val="000000"/>
          <w:sz w:val="24"/>
          <w:szCs w:val="24"/>
        </w:rPr>
        <w:t>Frekuensi dan materialitas keluhan nasabah.</w:t>
      </w:r>
    </w:p>
    <w:p w:rsidR="00C625AE" w:rsidRDefault="00C625AE" w:rsidP="00C625AE">
      <w:pPr>
        <w:autoSpaceDE w:val="0"/>
        <w:autoSpaceDN w:val="0"/>
        <w:adjustRightInd w:val="0"/>
        <w:spacing w:after="0" w:line="480" w:lineRule="auto"/>
        <w:jc w:val="both"/>
        <w:rPr>
          <w:rFonts w:ascii="Times New Roman" w:hAnsi="Times New Roman" w:cs="Times New Roman"/>
          <w:sz w:val="24"/>
          <w:szCs w:val="24"/>
        </w:rPr>
      </w:pPr>
    </w:p>
    <w:p w:rsidR="00C625AE" w:rsidRPr="00C625AE" w:rsidRDefault="00C625AE" w:rsidP="00C625AE">
      <w:pPr>
        <w:autoSpaceDE w:val="0"/>
        <w:autoSpaceDN w:val="0"/>
        <w:adjustRightInd w:val="0"/>
        <w:spacing w:after="0" w:line="480" w:lineRule="auto"/>
        <w:jc w:val="both"/>
        <w:rPr>
          <w:rFonts w:ascii="Times New Roman" w:hAnsi="Times New Roman" w:cs="Times New Roman"/>
          <w:sz w:val="24"/>
          <w:szCs w:val="24"/>
        </w:rPr>
      </w:pPr>
    </w:p>
    <w:p w:rsidR="00354319" w:rsidRDefault="00820B16" w:rsidP="00720B5A">
      <w:pPr>
        <w:pStyle w:val="ListParagraph"/>
        <w:numPr>
          <w:ilvl w:val="0"/>
          <w:numId w:val="24"/>
        </w:numPr>
        <w:autoSpaceDE w:val="0"/>
        <w:autoSpaceDN w:val="0"/>
        <w:adjustRightInd w:val="0"/>
        <w:spacing w:after="0" w:line="480" w:lineRule="auto"/>
        <w:jc w:val="both"/>
        <w:rPr>
          <w:rFonts w:ascii="Times New Roman" w:hAnsi="Times New Roman" w:cs="Times New Roman"/>
          <w:sz w:val="24"/>
          <w:szCs w:val="24"/>
        </w:rPr>
      </w:pPr>
      <w:r w:rsidRPr="00354319">
        <w:rPr>
          <w:rFonts w:ascii="Times New Roman" w:hAnsi="Times New Roman" w:cs="Times New Roman"/>
          <w:sz w:val="24"/>
          <w:szCs w:val="24"/>
        </w:rPr>
        <w:lastRenderedPageBreak/>
        <w:t>Penilaian terhadap faktor</w:t>
      </w:r>
      <w:r w:rsidR="00354319">
        <w:rPr>
          <w:rFonts w:ascii="Times New Roman" w:hAnsi="Times New Roman" w:cs="Times New Roman"/>
          <w:sz w:val="24"/>
          <w:szCs w:val="24"/>
        </w:rPr>
        <w:t xml:space="preserve"> </w:t>
      </w:r>
      <w:r w:rsidR="00354319" w:rsidRPr="00354319">
        <w:rPr>
          <w:rFonts w:ascii="Times New Roman" w:hAnsi="Times New Roman" w:cs="Times New Roman"/>
          <w:i/>
          <w:iCs/>
          <w:sz w:val="24"/>
          <w:szCs w:val="24"/>
        </w:rPr>
        <w:t>Good Corporate Governance</w:t>
      </w:r>
      <w:r w:rsidRPr="00354319">
        <w:rPr>
          <w:rFonts w:ascii="Times New Roman" w:hAnsi="Times New Roman" w:cs="Times New Roman"/>
          <w:sz w:val="24"/>
          <w:szCs w:val="24"/>
        </w:rPr>
        <w:t xml:space="preserve"> </w:t>
      </w:r>
      <w:r w:rsidR="00354319">
        <w:rPr>
          <w:rFonts w:ascii="Times New Roman" w:hAnsi="Times New Roman" w:cs="Times New Roman"/>
          <w:sz w:val="24"/>
          <w:szCs w:val="24"/>
        </w:rPr>
        <w:t>(</w:t>
      </w:r>
      <w:r w:rsidRPr="00354319">
        <w:rPr>
          <w:rFonts w:ascii="Times New Roman" w:hAnsi="Times New Roman" w:cs="Times New Roman"/>
          <w:sz w:val="24"/>
          <w:szCs w:val="24"/>
        </w:rPr>
        <w:t>GCG</w:t>
      </w:r>
      <w:r w:rsidR="00354319">
        <w:rPr>
          <w:rFonts w:ascii="Times New Roman" w:hAnsi="Times New Roman" w:cs="Times New Roman"/>
          <w:sz w:val="24"/>
          <w:szCs w:val="24"/>
        </w:rPr>
        <w:t>)</w:t>
      </w:r>
      <w:r w:rsidRPr="00354319">
        <w:rPr>
          <w:rFonts w:ascii="Times New Roman" w:hAnsi="Times New Roman" w:cs="Times New Roman"/>
          <w:sz w:val="24"/>
          <w:szCs w:val="24"/>
        </w:rPr>
        <w:t xml:space="preserve"> </w:t>
      </w:r>
    </w:p>
    <w:p w:rsidR="00820B16" w:rsidRDefault="00354319" w:rsidP="00873C7B">
      <w:pPr>
        <w:pStyle w:val="ListParagraph"/>
        <w:autoSpaceDE w:val="0"/>
        <w:autoSpaceDN w:val="0"/>
        <w:adjustRightInd w:val="0"/>
        <w:spacing w:after="0" w:line="480" w:lineRule="auto"/>
        <w:jc w:val="both"/>
        <w:rPr>
          <w:rFonts w:ascii="Times New Roman" w:hAnsi="Times New Roman" w:cs="Times New Roman"/>
          <w:color w:val="000000"/>
          <w:sz w:val="24"/>
          <w:szCs w:val="24"/>
        </w:rPr>
      </w:pPr>
      <w:r w:rsidRPr="00354319">
        <w:rPr>
          <w:rFonts w:ascii="Times New Roman" w:hAnsi="Times New Roman" w:cs="Times New Roman"/>
          <w:i/>
          <w:iCs/>
          <w:sz w:val="24"/>
          <w:szCs w:val="24"/>
        </w:rPr>
        <w:t>Good Corporate Governance</w:t>
      </w:r>
      <w:r w:rsidRPr="00354319">
        <w:rPr>
          <w:rFonts w:ascii="Times New Roman" w:hAnsi="Times New Roman" w:cs="Times New Roman"/>
          <w:sz w:val="24"/>
          <w:szCs w:val="24"/>
        </w:rPr>
        <w:t xml:space="preserve"> </w:t>
      </w:r>
      <w:r>
        <w:rPr>
          <w:rFonts w:ascii="Times New Roman" w:hAnsi="Times New Roman" w:cs="Times New Roman"/>
          <w:sz w:val="24"/>
          <w:szCs w:val="24"/>
        </w:rPr>
        <w:t>(</w:t>
      </w:r>
      <w:r w:rsidRPr="00354319">
        <w:rPr>
          <w:rFonts w:ascii="Times New Roman" w:hAnsi="Times New Roman" w:cs="Times New Roman"/>
          <w:sz w:val="24"/>
          <w:szCs w:val="24"/>
        </w:rPr>
        <w:t>GCG</w:t>
      </w:r>
      <w:r>
        <w:rPr>
          <w:rFonts w:ascii="Times New Roman" w:hAnsi="Times New Roman" w:cs="Times New Roman"/>
          <w:sz w:val="24"/>
          <w:szCs w:val="24"/>
        </w:rPr>
        <w:t>)</w:t>
      </w:r>
      <w:r w:rsidR="00156E29">
        <w:rPr>
          <w:rFonts w:ascii="Times New Roman" w:hAnsi="Times New Roman" w:cs="Times New Roman"/>
          <w:sz w:val="24"/>
          <w:szCs w:val="24"/>
        </w:rPr>
        <w:t xml:space="preserve"> pada dasarnya</w:t>
      </w:r>
      <w:r>
        <w:rPr>
          <w:rFonts w:ascii="Times New Roman" w:hAnsi="Times New Roman" w:cs="Times New Roman"/>
          <w:sz w:val="24"/>
          <w:szCs w:val="24"/>
        </w:rPr>
        <w:t xml:space="preserve"> </w:t>
      </w:r>
      <w:r w:rsidR="00820B16" w:rsidRPr="00354319">
        <w:rPr>
          <w:rFonts w:ascii="Times New Roman" w:hAnsi="Times New Roman" w:cs="Times New Roman"/>
          <w:sz w:val="24"/>
          <w:szCs w:val="24"/>
        </w:rPr>
        <w:t>merupakan</w:t>
      </w:r>
      <w:r w:rsidR="00156E29">
        <w:rPr>
          <w:rFonts w:ascii="Times New Roman" w:hAnsi="Times New Roman" w:cs="Times New Roman"/>
          <w:sz w:val="24"/>
          <w:szCs w:val="24"/>
        </w:rPr>
        <w:t xml:space="preserve"> suatu sistem (</w:t>
      </w:r>
      <w:r w:rsidR="00156E29" w:rsidRPr="00D87730">
        <w:rPr>
          <w:rFonts w:ascii="Times New Roman" w:hAnsi="Times New Roman" w:cs="Times New Roman"/>
          <w:i/>
          <w:sz w:val="24"/>
          <w:szCs w:val="24"/>
        </w:rPr>
        <w:t>input</w:t>
      </w:r>
      <w:r w:rsidR="00156E29">
        <w:rPr>
          <w:rFonts w:ascii="Times New Roman" w:hAnsi="Times New Roman" w:cs="Times New Roman"/>
          <w:sz w:val="24"/>
          <w:szCs w:val="24"/>
        </w:rPr>
        <w:t xml:space="preserve">, </w:t>
      </w:r>
      <w:r w:rsidR="00D87730">
        <w:rPr>
          <w:rFonts w:ascii="Times New Roman" w:hAnsi="Times New Roman" w:cs="Times New Roman"/>
          <w:sz w:val="24"/>
          <w:szCs w:val="24"/>
        </w:rPr>
        <w:t xml:space="preserve">proses, </w:t>
      </w:r>
      <w:r w:rsidR="00D87730" w:rsidRPr="00D87730">
        <w:rPr>
          <w:rFonts w:ascii="Times New Roman" w:hAnsi="Times New Roman" w:cs="Times New Roman"/>
          <w:i/>
          <w:sz w:val="24"/>
          <w:szCs w:val="24"/>
        </w:rPr>
        <w:t>output</w:t>
      </w:r>
      <w:r w:rsidR="00D87730">
        <w:rPr>
          <w:rFonts w:ascii="Times New Roman" w:hAnsi="Times New Roman" w:cs="Times New Roman"/>
          <w:sz w:val="24"/>
          <w:szCs w:val="24"/>
        </w:rPr>
        <w:t>) dan seperangkat peraturan yang mengatur hubungan atara berbagai pihak yang berkepentingan (</w:t>
      </w:r>
      <w:r w:rsidR="00D87730" w:rsidRPr="00D87730">
        <w:rPr>
          <w:rFonts w:ascii="Times New Roman" w:hAnsi="Times New Roman" w:cs="Times New Roman"/>
          <w:i/>
          <w:sz w:val="24"/>
          <w:szCs w:val="24"/>
        </w:rPr>
        <w:t>stakeholder</w:t>
      </w:r>
      <w:r w:rsidR="00D87730">
        <w:rPr>
          <w:rFonts w:ascii="Times New Roman" w:hAnsi="Times New Roman" w:cs="Times New Roman"/>
          <w:sz w:val="24"/>
          <w:szCs w:val="24"/>
        </w:rPr>
        <w:t>) terutama dalam arti sempit hubungan antara pemegang saham, dewan komisaris, dan dewan direksi demi tercapainya tujuan bank dan</w:t>
      </w:r>
      <w:r w:rsidR="00820B16" w:rsidRPr="00354319">
        <w:rPr>
          <w:rFonts w:ascii="Times New Roman" w:hAnsi="Times New Roman" w:cs="Times New Roman"/>
          <w:sz w:val="24"/>
          <w:szCs w:val="24"/>
        </w:rPr>
        <w:t xml:space="preserve"> penila</w:t>
      </w:r>
      <w:r>
        <w:rPr>
          <w:rFonts w:ascii="Times New Roman" w:hAnsi="Times New Roman" w:cs="Times New Roman"/>
          <w:sz w:val="24"/>
          <w:szCs w:val="24"/>
        </w:rPr>
        <w:t>ian terhadap manajemen b</w:t>
      </w:r>
      <w:r w:rsidR="00820B16" w:rsidRPr="00354319">
        <w:rPr>
          <w:rFonts w:ascii="Times New Roman" w:hAnsi="Times New Roman" w:cs="Times New Roman"/>
          <w:sz w:val="24"/>
          <w:szCs w:val="24"/>
        </w:rPr>
        <w:t>ank atas pelaksanaan</w:t>
      </w:r>
      <w:r>
        <w:rPr>
          <w:rFonts w:ascii="Times New Roman" w:hAnsi="Times New Roman" w:cs="Times New Roman"/>
          <w:sz w:val="24"/>
          <w:szCs w:val="24"/>
        </w:rPr>
        <w:t xml:space="preserve"> </w:t>
      </w:r>
      <w:r w:rsidR="00820B16" w:rsidRPr="00254C29">
        <w:rPr>
          <w:rFonts w:ascii="Times New Roman" w:hAnsi="Times New Roman" w:cs="Times New Roman"/>
          <w:sz w:val="24"/>
          <w:szCs w:val="24"/>
        </w:rPr>
        <w:t>prinsip-prinsip GCG.</w:t>
      </w:r>
      <w:r w:rsidR="00D87730">
        <w:rPr>
          <w:rFonts w:ascii="Times New Roman" w:hAnsi="Times New Roman" w:cs="Times New Roman"/>
          <w:sz w:val="24"/>
          <w:szCs w:val="24"/>
        </w:rPr>
        <w:t xml:space="preserve"> Adapun prinsip-prinsip GCG adalah</w:t>
      </w:r>
      <w:r w:rsidR="00D87730" w:rsidRPr="00300809">
        <w:rPr>
          <w:rFonts w:ascii="Times New Roman" w:hAnsi="Times New Roman" w:cs="Times New Roman"/>
          <w:color w:val="000000"/>
          <w:sz w:val="24"/>
          <w:szCs w:val="24"/>
        </w:rPr>
        <w:t>:</w:t>
      </w:r>
    </w:p>
    <w:p w:rsidR="00D87730" w:rsidRPr="00D87730" w:rsidRDefault="00D87730" w:rsidP="00720B5A">
      <w:pPr>
        <w:pStyle w:val="ListParagraph"/>
        <w:numPr>
          <w:ilvl w:val="0"/>
          <w:numId w:val="34"/>
        </w:numPr>
        <w:autoSpaceDE w:val="0"/>
        <w:autoSpaceDN w:val="0"/>
        <w:adjustRightInd w:val="0"/>
        <w:spacing w:after="0" w:line="480" w:lineRule="auto"/>
        <w:jc w:val="both"/>
        <w:rPr>
          <w:rFonts w:ascii="Times New Roman" w:hAnsi="Times New Roman" w:cs="Times New Roman"/>
          <w:i/>
          <w:sz w:val="24"/>
          <w:szCs w:val="24"/>
        </w:rPr>
      </w:pPr>
      <w:r w:rsidRPr="00D87730">
        <w:rPr>
          <w:rFonts w:ascii="Times New Roman" w:hAnsi="Times New Roman" w:cs="Times New Roman"/>
          <w:i/>
          <w:iCs/>
          <w:sz w:val="24"/>
          <w:szCs w:val="24"/>
        </w:rPr>
        <w:t>Transparency</w:t>
      </w:r>
      <w:r w:rsidR="00492731">
        <w:rPr>
          <w:rFonts w:ascii="Times New Roman" w:hAnsi="Times New Roman" w:cs="Times New Roman"/>
          <w:iCs/>
          <w:sz w:val="24"/>
          <w:szCs w:val="24"/>
        </w:rPr>
        <w:t xml:space="preserve"> (keterbukaan informasi)</w:t>
      </w:r>
    </w:p>
    <w:p w:rsidR="00D87730" w:rsidRPr="00D87730" w:rsidRDefault="00D87730" w:rsidP="00492731">
      <w:pPr>
        <w:autoSpaceDE w:val="0"/>
        <w:autoSpaceDN w:val="0"/>
        <w:adjustRightInd w:val="0"/>
        <w:spacing w:after="0" w:line="480" w:lineRule="auto"/>
        <w:ind w:left="1134"/>
        <w:jc w:val="both"/>
        <w:rPr>
          <w:rFonts w:ascii="Times New Roman" w:hAnsi="Times New Roman" w:cs="Times New Roman"/>
          <w:sz w:val="24"/>
          <w:szCs w:val="24"/>
        </w:rPr>
      </w:pPr>
      <w:r w:rsidRPr="00D87730">
        <w:rPr>
          <w:rFonts w:ascii="Times New Roman" w:hAnsi="Times New Roman" w:cs="Times New Roman"/>
          <w:sz w:val="24"/>
          <w:szCs w:val="24"/>
        </w:rPr>
        <w:t xml:space="preserve">Yaitu keterbukaan </w:t>
      </w:r>
      <w:r>
        <w:rPr>
          <w:rFonts w:ascii="Times New Roman" w:hAnsi="Times New Roman" w:cs="Times New Roman"/>
          <w:sz w:val="24"/>
          <w:szCs w:val="24"/>
        </w:rPr>
        <w:t>dalam melaksanakan proses</w:t>
      </w:r>
      <w:r w:rsidR="00492731">
        <w:rPr>
          <w:rFonts w:ascii="Times New Roman" w:hAnsi="Times New Roman" w:cs="Times New Roman"/>
          <w:sz w:val="24"/>
          <w:szCs w:val="24"/>
        </w:rPr>
        <w:t xml:space="preserve"> pengambilan keputusandan keterbukaan dalam mengemukakan informasi materiil dan relevan mengenai bank.</w:t>
      </w:r>
    </w:p>
    <w:p w:rsidR="00D87730" w:rsidRPr="00492731" w:rsidRDefault="00D87730" w:rsidP="00720B5A">
      <w:pPr>
        <w:pStyle w:val="ListParagraph"/>
        <w:numPr>
          <w:ilvl w:val="0"/>
          <w:numId w:val="34"/>
        </w:numPr>
        <w:autoSpaceDE w:val="0"/>
        <w:autoSpaceDN w:val="0"/>
        <w:adjustRightInd w:val="0"/>
        <w:spacing w:after="0" w:line="480" w:lineRule="auto"/>
        <w:jc w:val="both"/>
        <w:rPr>
          <w:rFonts w:ascii="Times New Roman" w:hAnsi="Times New Roman" w:cs="Times New Roman"/>
          <w:i/>
          <w:sz w:val="24"/>
          <w:szCs w:val="24"/>
        </w:rPr>
      </w:pPr>
      <w:r w:rsidRPr="00D87730">
        <w:rPr>
          <w:rFonts w:ascii="Times New Roman" w:hAnsi="Times New Roman" w:cs="Times New Roman"/>
          <w:i/>
          <w:iCs/>
          <w:sz w:val="24"/>
          <w:szCs w:val="24"/>
        </w:rPr>
        <w:t>Accountability</w:t>
      </w:r>
      <w:r w:rsidR="00492731">
        <w:rPr>
          <w:rFonts w:ascii="Times New Roman" w:hAnsi="Times New Roman" w:cs="Times New Roman"/>
          <w:i/>
          <w:iCs/>
          <w:sz w:val="24"/>
          <w:szCs w:val="24"/>
        </w:rPr>
        <w:t xml:space="preserve"> </w:t>
      </w:r>
      <w:r w:rsidR="00492731">
        <w:rPr>
          <w:rFonts w:ascii="Times New Roman" w:hAnsi="Times New Roman" w:cs="Times New Roman"/>
          <w:iCs/>
          <w:sz w:val="24"/>
          <w:szCs w:val="24"/>
        </w:rPr>
        <w:t>(akuntabilitas)</w:t>
      </w:r>
    </w:p>
    <w:p w:rsidR="00492731" w:rsidRPr="00492731" w:rsidRDefault="00492731" w:rsidP="00492731">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iCs/>
          <w:sz w:val="24"/>
          <w:szCs w:val="24"/>
        </w:rPr>
        <w:t>Yaitu kejelasan fungsi, struktur, sistem, dan pertanggungjawaban organ bank sehingga pengelolaan perusahan terlaksana secara efektif.</w:t>
      </w:r>
    </w:p>
    <w:p w:rsidR="00D87730" w:rsidRPr="00D87730" w:rsidRDefault="00D87730" w:rsidP="00720B5A">
      <w:pPr>
        <w:pStyle w:val="ListParagraph"/>
        <w:numPr>
          <w:ilvl w:val="0"/>
          <w:numId w:val="34"/>
        </w:numPr>
        <w:autoSpaceDE w:val="0"/>
        <w:autoSpaceDN w:val="0"/>
        <w:adjustRightInd w:val="0"/>
        <w:spacing w:after="0" w:line="480" w:lineRule="auto"/>
        <w:jc w:val="both"/>
        <w:rPr>
          <w:rFonts w:ascii="Times New Roman" w:hAnsi="Times New Roman" w:cs="Times New Roman"/>
          <w:i/>
          <w:sz w:val="24"/>
          <w:szCs w:val="24"/>
        </w:rPr>
      </w:pPr>
      <w:r w:rsidRPr="00D87730">
        <w:rPr>
          <w:rFonts w:ascii="Times New Roman" w:hAnsi="Times New Roman" w:cs="Times New Roman"/>
          <w:i/>
          <w:iCs/>
          <w:sz w:val="24"/>
          <w:szCs w:val="24"/>
        </w:rPr>
        <w:t>Responsibility</w:t>
      </w:r>
      <w:r w:rsidR="00492731">
        <w:rPr>
          <w:rFonts w:ascii="Times New Roman" w:hAnsi="Times New Roman" w:cs="Times New Roman"/>
          <w:iCs/>
          <w:sz w:val="24"/>
          <w:szCs w:val="24"/>
        </w:rPr>
        <w:t xml:space="preserve"> (pertanggungjawaban)</w:t>
      </w:r>
    </w:p>
    <w:p w:rsidR="00D87730" w:rsidRPr="00492731" w:rsidRDefault="00492731" w:rsidP="00492731">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Yaitu kesesuaian (kepatuhan) didalam pengelolaan bank terhadap prinsip korporasi yang sehat serta peraturan perundang-undangan yang berlaku.</w:t>
      </w:r>
    </w:p>
    <w:p w:rsidR="00D87730" w:rsidRPr="00D87730" w:rsidRDefault="00D87730" w:rsidP="00720B5A">
      <w:pPr>
        <w:pStyle w:val="ListParagraph"/>
        <w:numPr>
          <w:ilvl w:val="0"/>
          <w:numId w:val="34"/>
        </w:numPr>
        <w:autoSpaceDE w:val="0"/>
        <w:autoSpaceDN w:val="0"/>
        <w:adjustRightInd w:val="0"/>
        <w:spacing w:after="0" w:line="480" w:lineRule="auto"/>
        <w:jc w:val="both"/>
        <w:rPr>
          <w:rFonts w:ascii="Times New Roman" w:hAnsi="Times New Roman" w:cs="Times New Roman"/>
          <w:i/>
          <w:sz w:val="24"/>
          <w:szCs w:val="24"/>
        </w:rPr>
      </w:pPr>
      <w:r w:rsidRPr="00D87730">
        <w:rPr>
          <w:rFonts w:ascii="Times New Roman" w:hAnsi="Times New Roman" w:cs="Times New Roman"/>
          <w:i/>
          <w:iCs/>
          <w:sz w:val="24"/>
          <w:szCs w:val="24"/>
        </w:rPr>
        <w:t>Independency</w:t>
      </w:r>
      <w:r w:rsidR="00492731">
        <w:rPr>
          <w:rFonts w:ascii="Times New Roman" w:hAnsi="Times New Roman" w:cs="Times New Roman"/>
          <w:iCs/>
          <w:sz w:val="24"/>
          <w:szCs w:val="24"/>
        </w:rPr>
        <w:t xml:space="preserve"> (kemandirian)</w:t>
      </w:r>
    </w:p>
    <w:p w:rsidR="00D87730" w:rsidRPr="00492731" w:rsidRDefault="00492731" w:rsidP="00D87730">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Yaitu suatu keadaan dimana perusahaan dikelola secara </w:t>
      </w:r>
      <w:r w:rsidRPr="00492731">
        <w:rPr>
          <w:rFonts w:ascii="Times New Roman" w:hAnsi="Times New Roman" w:cs="Times New Roman"/>
          <w:i/>
          <w:sz w:val="24"/>
          <w:szCs w:val="24"/>
        </w:rPr>
        <w:t>professional</w:t>
      </w:r>
      <w:r>
        <w:rPr>
          <w:rFonts w:ascii="Times New Roman" w:hAnsi="Times New Roman" w:cs="Times New Roman"/>
          <w:i/>
          <w:sz w:val="24"/>
          <w:szCs w:val="24"/>
        </w:rPr>
        <w:t xml:space="preserve"> </w:t>
      </w:r>
      <w:r>
        <w:rPr>
          <w:rFonts w:ascii="Times New Roman" w:hAnsi="Times New Roman" w:cs="Times New Roman"/>
          <w:sz w:val="24"/>
          <w:szCs w:val="24"/>
        </w:rPr>
        <w:t>tanpa benturan kepentingan dan pengaruh/tekanan dari pihak manajemen yang tidak sesuai dengan peraturan dan perundang-undangan yang berlaku dan prinsip-prinsip korporasi yang sehat.</w:t>
      </w:r>
    </w:p>
    <w:p w:rsidR="00492731" w:rsidRPr="00492731" w:rsidRDefault="00D87730" w:rsidP="00720B5A">
      <w:pPr>
        <w:pStyle w:val="ListParagraph"/>
        <w:numPr>
          <w:ilvl w:val="0"/>
          <w:numId w:val="34"/>
        </w:numPr>
        <w:autoSpaceDE w:val="0"/>
        <w:autoSpaceDN w:val="0"/>
        <w:adjustRightInd w:val="0"/>
        <w:spacing w:after="0" w:line="480" w:lineRule="auto"/>
        <w:jc w:val="both"/>
        <w:rPr>
          <w:rFonts w:ascii="Times New Roman" w:hAnsi="Times New Roman" w:cs="Times New Roman"/>
          <w:i/>
          <w:sz w:val="24"/>
          <w:szCs w:val="24"/>
        </w:rPr>
      </w:pPr>
      <w:r w:rsidRPr="00D87730">
        <w:rPr>
          <w:rFonts w:ascii="Times New Roman" w:hAnsi="Times New Roman" w:cs="Times New Roman"/>
          <w:i/>
          <w:iCs/>
          <w:sz w:val="24"/>
          <w:szCs w:val="24"/>
        </w:rPr>
        <w:lastRenderedPageBreak/>
        <w:t>Fairness</w:t>
      </w:r>
      <w:r w:rsidR="00492731">
        <w:rPr>
          <w:rFonts w:ascii="Times New Roman" w:hAnsi="Times New Roman" w:cs="Times New Roman"/>
          <w:i/>
          <w:iCs/>
          <w:sz w:val="24"/>
          <w:szCs w:val="24"/>
        </w:rPr>
        <w:t xml:space="preserve"> </w:t>
      </w:r>
      <w:r w:rsidR="00492731">
        <w:rPr>
          <w:rFonts w:ascii="Times New Roman" w:hAnsi="Times New Roman" w:cs="Times New Roman"/>
          <w:iCs/>
          <w:sz w:val="24"/>
          <w:szCs w:val="24"/>
        </w:rPr>
        <w:t>(kesetaraan dan keajaran)</w:t>
      </w:r>
    </w:p>
    <w:p w:rsidR="00D87730" w:rsidRPr="008D046C" w:rsidRDefault="00492731" w:rsidP="008D046C">
      <w:pPr>
        <w:pStyle w:val="ListParagraph"/>
        <w:autoSpaceDE w:val="0"/>
        <w:autoSpaceDN w:val="0"/>
        <w:adjustRightInd w:val="0"/>
        <w:spacing w:after="0" w:line="480" w:lineRule="auto"/>
        <w:ind w:left="1080"/>
        <w:jc w:val="both"/>
        <w:rPr>
          <w:rFonts w:ascii="Times New Roman" w:hAnsi="Times New Roman" w:cs="Times New Roman"/>
          <w:sz w:val="24"/>
          <w:szCs w:val="24"/>
        </w:rPr>
      </w:pPr>
      <w:r>
        <w:rPr>
          <w:rFonts w:ascii="Times New Roman" w:hAnsi="Times New Roman" w:cs="Times New Roman"/>
          <w:iCs/>
          <w:sz w:val="24"/>
          <w:szCs w:val="24"/>
        </w:rPr>
        <w:t xml:space="preserve">Yaitu perilaku yang adil dan setara dalam memenuhi hak-hak </w:t>
      </w:r>
      <w:r w:rsidRPr="008D046C">
        <w:rPr>
          <w:rFonts w:ascii="Times New Roman" w:hAnsi="Times New Roman" w:cs="Times New Roman"/>
          <w:i/>
          <w:iCs/>
          <w:sz w:val="24"/>
          <w:szCs w:val="24"/>
        </w:rPr>
        <w:t>stakeholder</w:t>
      </w:r>
      <w:r>
        <w:rPr>
          <w:rFonts w:ascii="Times New Roman" w:hAnsi="Times New Roman" w:cs="Times New Roman"/>
          <w:iCs/>
          <w:sz w:val="24"/>
          <w:szCs w:val="24"/>
        </w:rPr>
        <w:t xml:space="preserve"> yang timbul berdasarkan</w:t>
      </w:r>
      <w:r w:rsidR="00D87730" w:rsidRPr="00D87730">
        <w:rPr>
          <w:rFonts w:ascii="Times New Roman" w:hAnsi="Times New Roman" w:cs="Times New Roman"/>
          <w:i/>
          <w:iCs/>
          <w:sz w:val="24"/>
          <w:szCs w:val="24"/>
        </w:rPr>
        <w:t xml:space="preserve"> </w:t>
      </w:r>
      <w:r w:rsidR="008D046C">
        <w:rPr>
          <w:rFonts w:ascii="Times New Roman" w:hAnsi="Times New Roman" w:cs="Times New Roman"/>
          <w:iCs/>
          <w:sz w:val="24"/>
          <w:szCs w:val="24"/>
        </w:rPr>
        <w:t>perjanjian serta peraturan perundang-undangan yang berlaku.</w:t>
      </w:r>
    </w:p>
    <w:p w:rsidR="00354319" w:rsidRDefault="00820B16" w:rsidP="00720B5A">
      <w:pPr>
        <w:pStyle w:val="ListParagraph"/>
        <w:numPr>
          <w:ilvl w:val="0"/>
          <w:numId w:val="24"/>
        </w:numPr>
        <w:autoSpaceDE w:val="0"/>
        <w:autoSpaceDN w:val="0"/>
        <w:adjustRightInd w:val="0"/>
        <w:spacing w:after="0" w:line="480" w:lineRule="auto"/>
        <w:jc w:val="both"/>
        <w:rPr>
          <w:rFonts w:ascii="Times New Roman" w:hAnsi="Times New Roman" w:cs="Times New Roman"/>
          <w:sz w:val="24"/>
          <w:szCs w:val="24"/>
        </w:rPr>
      </w:pPr>
      <w:r w:rsidRPr="00354319">
        <w:rPr>
          <w:rFonts w:ascii="Times New Roman" w:hAnsi="Times New Roman" w:cs="Times New Roman"/>
          <w:sz w:val="24"/>
          <w:szCs w:val="24"/>
        </w:rPr>
        <w:t>Penilaian terhadap faktor rentabilitas (</w:t>
      </w:r>
      <w:r w:rsidRPr="00354319">
        <w:rPr>
          <w:rFonts w:ascii="Times New Roman" w:hAnsi="Times New Roman" w:cs="Times New Roman"/>
          <w:i/>
          <w:iCs/>
          <w:sz w:val="24"/>
          <w:szCs w:val="24"/>
        </w:rPr>
        <w:t>earnings</w:t>
      </w:r>
      <w:r w:rsidR="00354319" w:rsidRPr="00354319">
        <w:rPr>
          <w:rFonts w:ascii="Times New Roman" w:hAnsi="Times New Roman" w:cs="Times New Roman"/>
          <w:sz w:val="24"/>
          <w:szCs w:val="24"/>
        </w:rPr>
        <w:t>)</w:t>
      </w:r>
    </w:p>
    <w:p w:rsidR="008D046C" w:rsidRPr="008D046C" w:rsidRDefault="008D046C" w:rsidP="008D046C">
      <w:pPr>
        <w:pStyle w:val="ListParagraph"/>
        <w:autoSpaceDE w:val="0"/>
        <w:autoSpaceDN w:val="0"/>
        <w:adjustRightInd w:val="0"/>
        <w:spacing w:after="0" w:line="480" w:lineRule="auto"/>
        <w:jc w:val="both"/>
        <w:rPr>
          <w:rFonts w:ascii="Times New Roman" w:hAnsi="Times New Roman" w:cs="Times New Roman"/>
          <w:sz w:val="24"/>
          <w:szCs w:val="24"/>
        </w:rPr>
      </w:pPr>
      <w:r w:rsidRPr="008D046C">
        <w:rPr>
          <w:rFonts w:ascii="Times New Roman" w:hAnsi="Times New Roman" w:cs="Times New Roman"/>
          <w:sz w:val="24"/>
          <w:szCs w:val="24"/>
        </w:rPr>
        <w:t>Penetapan peringkat faktor rentabilitas secara konsolidasi dilakukan berdasarkan analisis secara komprehensif dan terstruktur terhadap parameter/indikator rentabilitas tertentu yang dihasilkan dari laporan keuangan Bank secara konsolidasi dan informasi keuangan lainnya dengan memperhatikan:</w:t>
      </w:r>
    </w:p>
    <w:p w:rsidR="008D046C" w:rsidRPr="008D046C" w:rsidRDefault="00720B5A" w:rsidP="00720B5A">
      <w:pPr>
        <w:pStyle w:val="ListParagraph"/>
        <w:numPr>
          <w:ilvl w:val="0"/>
          <w:numId w:val="35"/>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S</w:t>
      </w:r>
      <w:r w:rsidR="008D046C" w:rsidRPr="008D046C">
        <w:rPr>
          <w:rFonts w:ascii="Times New Roman" w:hAnsi="Times New Roman" w:cs="Times New Roman"/>
          <w:sz w:val="24"/>
          <w:szCs w:val="24"/>
        </w:rPr>
        <w:t xml:space="preserve">ignifikansi atau materialitas </w:t>
      </w:r>
      <w:r>
        <w:rPr>
          <w:rFonts w:ascii="Times New Roman" w:hAnsi="Times New Roman" w:cs="Times New Roman"/>
          <w:sz w:val="24"/>
          <w:szCs w:val="24"/>
        </w:rPr>
        <w:t>pangsa perusahaan a</w:t>
      </w:r>
      <w:r w:rsidR="008D046C" w:rsidRPr="008D046C">
        <w:rPr>
          <w:rFonts w:ascii="Times New Roman" w:hAnsi="Times New Roman" w:cs="Times New Roman"/>
          <w:sz w:val="24"/>
          <w:szCs w:val="24"/>
        </w:rPr>
        <w:t>nak terhadap</w:t>
      </w:r>
      <w:r>
        <w:rPr>
          <w:rFonts w:ascii="Times New Roman" w:hAnsi="Times New Roman" w:cs="Times New Roman"/>
          <w:sz w:val="24"/>
          <w:szCs w:val="24"/>
        </w:rPr>
        <w:t xml:space="preserve"> b</w:t>
      </w:r>
      <w:r w:rsidR="008D046C" w:rsidRPr="008D046C">
        <w:rPr>
          <w:rFonts w:ascii="Times New Roman" w:hAnsi="Times New Roman" w:cs="Times New Roman"/>
          <w:sz w:val="24"/>
          <w:szCs w:val="24"/>
        </w:rPr>
        <w:t>ank secara konsolidasi; dan/atau</w:t>
      </w:r>
    </w:p>
    <w:p w:rsidR="008D046C" w:rsidRPr="008D046C" w:rsidRDefault="00720B5A" w:rsidP="00720B5A">
      <w:pPr>
        <w:pStyle w:val="ListParagraph"/>
        <w:numPr>
          <w:ilvl w:val="0"/>
          <w:numId w:val="35"/>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Permasalahan rentabilitas pada perusahaan a</w:t>
      </w:r>
      <w:r w:rsidR="008D046C" w:rsidRPr="008D046C">
        <w:rPr>
          <w:rFonts w:ascii="Times New Roman" w:hAnsi="Times New Roman" w:cs="Times New Roman"/>
          <w:sz w:val="24"/>
          <w:szCs w:val="24"/>
        </w:rPr>
        <w:t>nak yang berpengaruh secara signifikan terhadap rentabilitas secara konsolidasi.</w:t>
      </w:r>
    </w:p>
    <w:p w:rsidR="008D046C" w:rsidRPr="00720B5A" w:rsidRDefault="008D046C" w:rsidP="00720B5A">
      <w:pPr>
        <w:pStyle w:val="ListParagraph"/>
        <w:numPr>
          <w:ilvl w:val="0"/>
          <w:numId w:val="24"/>
        </w:numPr>
        <w:autoSpaceDE w:val="0"/>
        <w:autoSpaceDN w:val="0"/>
        <w:adjustRightInd w:val="0"/>
        <w:spacing w:after="0" w:line="480" w:lineRule="auto"/>
        <w:jc w:val="both"/>
        <w:rPr>
          <w:rFonts w:ascii="Times New Roman" w:hAnsi="Times New Roman" w:cs="Times New Roman"/>
          <w:color w:val="000000"/>
          <w:sz w:val="24"/>
          <w:szCs w:val="24"/>
        </w:rPr>
      </w:pPr>
      <w:r w:rsidRPr="00354319">
        <w:rPr>
          <w:rFonts w:ascii="Times New Roman" w:hAnsi="Times New Roman" w:cs="Times New Roman"/>
          <w:sz w:val="24"/>
          <w:szCs w:val="24"/>
        </w:rPr>
        <w:t>Penilaian terhad</w:t>
      </w:r>
      <w:r w:rsidRPr="008D046C">
        <w:rPr>
          <w:rFonts w:ascii="Times New Roman" w:hAnsi="Times New Roman" w:cs="Times New Roman"/>
          <w:sz w:val="24"/>
          <w:szCs w:val="24"/>
        </w:rPr>
        <w:t xml:space="preserve">ap faktor permodalan </w:t>
      </w:r>
      <w:r w:rsidRPr="008D046C">
        <w:rPr>
          <w:rFonts w:ascii="Times New Roman" w:hAnsi="Times New Roman" w:cs="Times New Roman"/>
          <w:i/>
          <w:iCs/>
          <w:sz w:val="24"/>
          <w:szCs w:val="24"/>
        </w:rPr>
        <w:t>(capital</w:t>
      </w:r>
      <w:r w:rsidRPr="008D046C">
        <w:rPr>
          <w:rFonts w:ascii="Times New Roman" w:hAnsi="Times New Roman" w:cs="Times New Roman"/>
          <w:sz w:val="24"/>
          <w:szCs w:val="24"/>
        </w:rPr>
        <w:t xml:space="preserve">) </w:t>
      </w:r>
    </w:p>
    <w:p w:rsidR="00720B5A" w:rsidRPr="00720B5A" w:rsidRDefault="00720B5A" w:rsidP="00720B5A">
      <w:pPr>
        <w:pStyle w:val="ListParagraph"/>
        <w:autoSpaceDE w:val="0"/>
        <w:autoSpaceDN w:val="0"/>
        <w:adjustRightInd w:val="0"/>
        <w:spacing w:after="0" w:line="480" w:lineRule="auto"/>
        <w:jc w:val="both"/>
        <w:rPr>
          <w:rFonts w:ascii="Times New Roman" w:hAnsi="Times New Roman" w:cs="Times New Roman"/>
          <w:sz w:val="24"/>
          <w:szCs w:val="24"/>
        </w:rPr>
      </w:pPr>
      <w:r w:rsidRPr="00720B5A">
        <w:rPr>
          <w:rFonts w:ascii="Times New Roman" w:hAnsi="Times New Roman" w:cs="Times New Roman"/>
          <w:sz w:val="24"/>
          <w:szCs w:val="24"/>
        </w:rPr>
        <w:t>Penetapan peringkat faktor permodalan secara konsolidasi dilakukan</w:t>
      </w:r>
    </w:p>
    <w:p w:rsidR="00720B5A" w:rsidRPr="00720B5A" w:rsidRDefault="00720B5A" w:rsidP="00720B5A">
      <w:pPr>
        <w:pStyle w:val="ListParagraph"/>
        <w:autoSpaceDE w:val="0"/>
        <w:autoSpaceDN w:val="0"/>
        <w:adjustRightInd w:val="0"/>
        <w:spacing w:after="0" w:line="480" w:lineRule="auto"/>
        <w:jc w:val="both"/>
        <w:rPr>
          <w:rFonts w:ascii="Times New Roman" w:hAnsi="Times New Roman" w:cs="Times New Roman"/>
          <w:sz w:val="24"/>
          <w:szCs w:val="24"/>
        </w:rPr>
      </w:pPr>
      <w:r w:rsidRPr="00720B5A">
        <w:rPr>
          <w:rFonts w:ascii="Times New Roman" w:hAnsi="Times New Roman" w:cs="Times New Roman"/>
          <w:sz w:val="24"/>
          <w:szCs w:val="24"/>
        </w:rPr>
        <w:t>berdasarkan analisis secara komprehensif dan terstruktur terhadap parameter/indikator permodalan tertentu yang dihasilkan dari laporan keuangan Bank secara konsolidasi dan informasi keuangan lainnya dengan memperhatikan:</w:t>
      </w:r>
    </w:p>
    <w:p w:rsidR="00720B5A" w:rsidRPr="00720B5A" w:rsidRDefault="00720B5A" w:rsidP="00720B5A">
      <w:pPr>
        <w:pStyle w:val="ListParagraph"/>
        <w:numPr>
          <w:ilvl w:val="0"/>
          <w:numId w:val="36"/>
        </w:numPr>
        <w:autoSpaceDE w:val="0"/>
        <w:autoSpaceDN w:val="0"/>
        <w:adjustRightInd w:val="0"/>
        <w:spacing w:after="0" w:line="480" w:lineRule="auto"/>
        <w:jc w:val="both"/>
        <w:rPr>
          <w:rFonts w:ascii="Times New Roman" w:hAnsi="Times New Roman" w:cs="Times New Roman"/>
          <w:sz w:val="24"/>
          <w:szCs w:val="24"/>
        </w:rPr>
      </w:pPr>
      <w:r w:rsidRPr="00720B5A">
        <w:rPr>
          <w:rFonts w:ascii="Times New Roman" w:hAnsi="Times New Roman" w:cs="Times New Roman"/>
          <w:sz w:val="24"/>
          <w:szCs w:val="24"/>
        </w:rPr>
        <w:t>Signifikansi atau materialitas pangsa Perusahaan Anak terhadap Bank secara konsolidasi; dan/atau</w:t>
      </w:r>
    </w:p>
    <w:p w:rsidR="008D046C" w:rsidRPr="00720B5A" w:rsidRDefault="00720B5A" w:rsidP="00720B5A">
      <w:pPr>
        <w:pStyle w:val="ListParagraph"/>
        <w:numPr>
          <w:ilvl w:val="0"/>
          <w:numId w:val="36"/>
        </w:numPr>
        <w:autoSpaceDE w:val="0"/>
        <w:autoSpaceDN w:val="0"/>
        <w:adjustRightInd w:val="0"/>
        <w:spacing w:after="0" w:line="480" w:lineRule="auto"/>
        <w:jc w:val="both"/>
        <w:rPr>
          <w:rFonts w:ascii="Times New Roman" w:hAnsi="Times New Roman" w:cs="Times New Roman"/>
          <w:sz w:val="24"/>
          <w:szCs w:val="24"/>
        </w:rPr>
      </w:pPr>
      <w:r w:rsidRPr="00720B5A">
        <w:rPr>
          <w:rFonts w:ascii="Times New Roman" w:hAnsi="Times New Roman" w:cs="Times New Roman"/>
          <w:sz w:val="24"/>
          <w:szCs w:val="24"/>
        </w:rPr>
        <w:t>Permasalahan permodalan pada Perusahaan Anak yang berpengaruh secara signifikan terhadap permodalan secara konsolidasi.</w:t>
      </w:r>
    </w:p>
    <w:p w:rsidR="00D147E3" w:rsidRPr="008D046C" w:rsidRDefault="00300809" w:rsidP="00720B5A">
      <w:pPr>
        <w:autoSpaceDE w:val="0"/>
        <w:autoSpaceDN w:val="0"/>
        <w:adjustRightInd w:val="0"/>
        <w:spacing w:after="0" w:line="480" w:lineRule="auto"/>
        <w:ind w:firstLine="709"/>
        <w:jc w:val="both"/>
        <w:rPr>
          <w:rFonts w:ascii="Times New Roman" w:hAnsi="Times New Roman" w:cs="Times New Roman"/>
          <w:color w:val="000000"/>
          <w:sz w:val="24"/>
          <w:szCs w:val="24"/>
        </w:rPr>
      </w:pPr>
      <w:r w:rsidRPr="008D046C">
        <w:rPr>
          <w:rFonts w:ascii="Times New Roman" w:hAnsi="Times New Roman" w:cs="Times New Roman"/>
          <w:color w:val="000000"/>
          <w:sz w:val="24"/>
          <w:szCs w:val="24"/>
        </w:rPr>
        <w:lastRenderedPageBreak/>
        <w:t>Penilaian tingkat kesehatan bank tersebut</w:t>
      </w:r>
      <w:r w:rsidR="00354319" w:rsidRPr="008D046C">
        <w:rPr>
          <w:rFonts w:ascii="Times New Roman" w:hAnsi="Times New Roman" w:cs="Times New Roman"/>
          <w:color w:val="000000"/>
          <w:sz w:val="24"/>
          <w:szCs w:val="24"/>
        </w:rPr>
        <w:t xml:space="preserve"> meliputi faktor-faktor</w:t>
      </w:r>
      <w:r w:rsidR="00D10CE8" w:rsidRPr="008D046C">
        <w:rPr>
          <w:rFonts w:ascii="Times New Roman" w:hAnsi="Times New Roman" w:cs="Times New Roman"/>
          <w:color w:val="000000"/>
          <w:sz w:val="24"/>
          <w:szCs w:val="24"/>
        </w:rPr>
        <w:t xml:space="preserve"> </w:t>
      </w:r>
      <w:r w:rsidR="00D10CE8" w:rsidRPr="008D046C">
        <w:rPr>
          <w:rFonts w:ascii="Times New Roman" w:hAnsi="Times New Roman" w:cs="Times New Roman"/>
          <w:sz w:val="24"/>
          <w:szCs w:val="24"/>
        </w:rPr>
        <w:t xml:space="preserve">profil risiko, faktor </w:t>
      </w:r>
      <w:r w:rsidR="00D10CE8" w:rsidRPr="008D046C">
        <w:rPr>
          <w:rFonts w:ascii="Times New Roman" w:hAnsi="Times New Roman" w:cs="Times New Roman"/>
          <w:i/>
          <w:iCs/>
          <w:sz w:val="24"/>
          <w:szCs w:val="24"/>
        </w:rPr>
        <w:t>Good Corporate Governance</w:t>
      </w:r>
      <w:r w:rsidR="00D10CE8" w:rsidRPr="008D046C">
        <w:rPr>
          <w:rFonts w:ascii="Times New Roman" w:hAnsi="Times New Roman" w:cs="Times New Roman"/>
          <w:sz w:val="24"/>
          <w:szCs w:val="24"/>
        </w:rPr>
        <w:t xml:space="preserve"> (GCG), faktor rentabilitas (</w:t>
      </w:r>
      <w:r w:rsidR="00D10CE8" w:rsidRPr="008D046C">
        <w:rPr>
          <w:rFonts w:ascii="Times New Roman" w:hAnsi="Times New Roman" w:cs="Times New Roman"/>
          <w:i/>
          <w:iCs/>
          <w:sz w:val="24"/>
          <w:szCs w:val="24"/>
        </w:rPr>
        <w:t>earnings</w:t>
      </w:r>
      <w:r w:rsidR="00D10CE8" w:rsidRPr="008D046C">
        <w:rPr>
          <w:rFonts w:ascii="Times New Roman" w:hAnsi="Times New Roman" w:cs="Times New Roman"/>
          <w:sz w:val="24"/>
          <w:szCs w:val="24"/>
        </w:rPr>
        <w:t xml:space="preserve">), faktor permodalan </w:t>
      </w:r>
      <w:r w:rsidR="00D10CE8" w:rsidRPr="008D046C">
        <w:rPr>
          <w:rFonts w:ascii="Times New Roman" w:hAnsi="Times New Roman" w:cs="Times New Roman"/>
          <w:i/>
          <w:iCs/>
          <w:sz w:val="24"/>
          <w:szCs w:val="24"/>
        </w:rPr>
        <w:t>(capital</w:t>
      </w:r>
      <w:r w:rsidR="00D10CE8" w:rsidRPr="008D046C">
        <w:rPr>
          <w:rFonts w:ascii="Times New Roman" w:hAnsi="Times New Roman" w:cs="Times New Roman"/>
          <w:sz w:val="24"/>
          <w:szCs w:val="24"/>
        </w:rPr>
        <w:t>).</w:t>
      </w:r>
      <w:r w:rsidR="00D10CE8" w:rsidRPr="008D046C">
        <w:rPr>
          <w:rFonts w:ascii="Times New Roman" w:hAnsi="Times New Roman" w:cs="Times New Roman"/>
          <w:color w:val="000000"/>
          <w:sz w:val="24"/>
          <w:szCs w:val="24"/>
        </w:rPr>
        <w:t xml:space="preserve"> K</w:t>
      </w:r>
      <w:r w:rsidRPr="008D046C">
        <w:rPr>
          <w:rFonts w:ascii="Times New Roman" w:hAnsi="Times New Roman" w:cs="Times New Roman"/>
          <w:color w:val="000000"/>
          <w:sz w:val="24"/>
          <w:szCs w:val="24"/>
        </w:rPr>
        <w:t>ita dapat melakukan proses analisis untuk menetapkan peringkat komposit bank dengan berpedoman kepada Matriks Kriteria Penetapan Peringkat Komposit yang merupakan peringkat akhir hasil p</w:t>
      </w:r>
      <w:r w:rsidR="00D147E3" w:rsidRPr="008D046C">
        <w:rPr>
          <w:rFonts w:ascii="Times New Roman" w:hAnsi="Times New Roman" w:cs="Times New Roman"/>
          <w:color w:val="000000"/>
          <w:sz w:val="24"/>
          <w:szCs w:val="24"/>
        </w:rPr>
        <w:t>enilaian Tingkat Kesehatan Bank.</w:t>
      </w:r>
    </w:p>
    <w:p w:rsidR="00DE742E" w:rsidRDefault="00DE742E" w:rsidP="000C32C0">
      <w:pPr>
        <w:autoSpaceDE w:val="0"/>
        <w:autoSpaceDN w:val="0"/>
        <w:adjustRightInd w:val="0"/>
        <w:spacing w:after="0" w:line="480" w:lineRule="auto"/>
        <w:ind w:firstLine="709"/>
        <w:contextualSpacing/>
        <w:jc w:val="both"/>
        <w:rPr>
          <w:rFonts w:ascii="Times New Roman" w:hAnsi="Times New Roman" w:cs="Times New Roman"/>
          <w:color w:val="000000"/>
          <w:sz w:val="24"/>
          <w:szCs w:val="24"/>
        </w:rPr>
      </w:pPr>
    </w:p>
    <w:p w:rsidR="00D147E3" w:rsidRPr="00DE742E" w:rsidRDefault="00566BA7" w:rsidP="000C32C0">
      <w:pPr>
        <w:autoSpaceDE w:val="0"/>
        <w:autoSpaceDN w:val="0"/>
        <w:adjustRightInd w:val="0"/>
        <w:spacing w:after="0" w:line="480" w:lineRule="auto"/>
        <w:contextualSpacing/>
        <w:jc w:val="both"/>
        <w:rPr>
          <w:rFonts w:ascii="Times New Roman" w:hAnsi="Times New Roman" w:cs="Times New Roman"/>
          <w:b/>
          <w:color w:val="000000"/>
          <w:sz w:val="24"/>
          <w:szCs w:val="24"/>
        </w:rPr>
      </w:pPr>
      <w:r>
        <w:rPr>
          <w:rFonts w:ascii="Times New Roman" w:hAnsi="Times New Roman" w:cs="Times New Roman"/>
          <w:b/>
          <w:color w:val="000000"/>
          <w:sz w:val="24"/>
          <w:szCs w:val="24"/>
        </w:rPr>
        <w:t>2.1.4</w:t>
      </w:r>
      <w:r w:rsidR="00D147E3" w:rsidRPr="00DE742E">
        <w:rPr>
          <w:rFonts w:ascii="Times New Roman" w:hAnsi="Times New Roman" w:cs="Times New Roman"/>
          <w:b/>
          <w:color w:val="000000"/>
          <w:sz w:val="24"/>
          <w:szCs w:val="24"/>
        </w:rPr>
        <w:t xml:space="preserve"> </w:t>
      </w:r>
      <w:r w:rsidR="00313224">
        <w:rPr>
          <w:rFonts w:ascii="Times New Roman" w:hAnsi="Times New Roman" w:cs="Times New Roman"/>
          <w:b/>
          <w:color w:val="000000"/>
          <w:sz w:val="24"/>
          <w:szCs w:val="24"/>
        </w:rPr>
        <w:t xml:space="preserve">   </w:t>
      </w:r>
      <w:r w:rsidR="00D147E3" w:rsidRPr="00DE742E">
        <w:rPr>
          <w:rFonts w:ascii="Times New Roman" w:hAnsi="Times New Roman" w:cs="Times New Roman"/>
          <w:b/>
          <w:color w:val="000000"/>
          <w:sz w:val="24"/>
          <w:szCs w:val="24"/>
        </w:rPr>
        <w:t>Tinjauan Mengenai</w:t>
      </w:r>
      <w:r w:rsidR="004076CF">
        <w:rPr>
          <w:rFonts w:ascii="Times New Roman" w:hAnsi="Times New Roman" w:cs="Times New Roman"/>
          <w:b/>
          <w:color w:val="000000"/>
          <w:sz w:val="24"/>
          <w:szCs w:val="24"/>
        </w:rPr>
        <w:t xml:space="preserve"> Penilaian Profil Risiko</w:t>
      </w:r>
    </w:p>
    <w:p w:rsidR="004076CF" w:rsidRDefault="00566BA7" w:rsidP="000C32C0">
      <w:pPr>
        <w:autoSpaceDE w:val="0"/>
        <w:autoSpaceDN w:val="0"/>
        <w:adjustRightInd w:val="0"/>
        <w:spacing w:after="0" w:line="480" w:lineRule="auto"/>
        <w:contextualSpacing/>
        <w:jc w:val="both"/>
        <w:rPr>
          <w:rFonts w:ascii="Times New Roman" w:hAnsi="Times New Roman" w:cs="Times New Roman"/>
          <w:b/>
          <w:color w:val="000000"/>
          <w:sz w:val="24"/>
          <w:szCs w:val="24"/>
        </w:rPr>
      </w:pPr>
      <w:r>
        <w:rPr>
          <w:rFonts w:ascii="Times New Roman" w:hAnsi="Times New Roman" w:cs="Times New Roman"/>
          <w:b/>
          <w:color w:val="000000"/>
          <w:sz w:val="24"/>
          <w:szCs w:val="24"/>
        </w:rPr>
        <w:t>2.1.4</w:t>
      </w:r>
      <w:r w:rsidR="004076CF">
        <w:rPr>
          <w:rFonts w:ascii="Times New Roman" w:hAnsi="Times New Roman" w:cs="Times New Roman"/>
          <w:b/>
          <w:color w:val="000000"/>
          <w:sz w:val="24"/>
          <w:szCs w:val="24"/>
        </w:rPr>
        <w:t>.1</w:t>
      </w:r>
      <w:r w:rsidR="00313224">
        <w:rPr>
          <w:rFonts w:ascii="Times New Roman" w:hAnsi="Times New Roman" w:cs="Times New Roman"/>
          <w:b/>
          <w:color w:val="000000"/>
          <w:sz w:val="24"/>
          <w:szCs w:val="24"/>
        </w:rPr>
        <w:t xml:space="preserve"> </w:t>
      </w:r>
      <w:r w:rsidR="00F12182">
        <w:rPr>
          <w:rFonts w:ascii="Times New Roman" w:hAnsi="Times New Roman" w:cs="Times New Roman"/>
          <w:b/>
          <w:color w:val="000000"/>
          <w:sz w:val="24"/>
          <w:szCs w:val="24"/>
        </w:rPr>
        <w:t>Pengertian Profil R</w:t>
      </w:r>
      <w:r w:rsidR="004076CF">
        <w:rPr>
          <w:rFonts w:ascii="Times New Roman" w:hAnsi="Times New Roman" w:cs="Times New Roman"/>
          <w:b/>
          <w:color w:val="000000"/>
          <w:sz w:val="24"/>
          <w:szCs w:val="24"/>
        </w:rPr>
        <w:t>isiko</w:t>
      </w:r>
    </w:p>
    <w:p w:rsidR="004076CF" w:rsidRDefault="004076CF" w:rsidP="004076CF">
      <w:pPr>
        <w:autoSpaceDE w:val="0"/>
        <w:autoSpaceDN w:val="0"/>
        <w:adjustRightInd w:val="0"/>
        <w:spacing w:after="0" w:line="480" w:lineRule="auto"/>
        <w:ind w:firstLine="709"/>
        <w:contextualSpacing/>
        <w:jc w:val="both"/>
        <w:rPr>
          <w:rFonts w:ascii="Times New Roman" w:hAnsi="Times New Roman" w:cs="Times New Roman"/>
          <w:b/>
          <w:color w:val="000000"/>
          <w:sz w:val="24"/>
          <w:szCs w:val="24"/>
        </w:rPr>
      </w:pPr>
      <w:r>
        <w:rPr>
          <w:rFonts w:ascii="Times New Roman" w:hAnsi="Times New Roman" w:cs="Times New Roman"/>
          <w:sz w:val="24"/>
          <w:szCs w:val="24"/>
        </w:rPr>
        <w:t xml:space="preserve">Menurut </w:t>
      </w:r>
      <w:r>
        <w:rPr>
          <w:rFonts w:ascii="Times New Roman" w:hAnsi="Times New Roman" w:cs="Times New Roman"/>
          <w:color w:val="000000"/>
          <w:sz w:val="24"/>
          <w:szCs w:val="24"/>
        </w:rPr>
        <w:t>Peraturan Bank Indonesia No.</w:t>
      </w:r>
      <w:r w:rsidRPr="00300809">
        <w:rPr>
          <w:rFonts w:ascii="Times New Roman" w:hAnsi="Times New Roman" w:cs="Times New Roman"/>
          <w:color w:val="000000"/>
          <w:sz w:val="24"/>
          <w:szCs w:val="24"/>
        </w:rPr>
        <w:t xml:space="preserve"> </w:t>
      </w:r>
      <w:r>
        <w:rPr>
          <w:rFonts w:ascii="Times New Roman" w:hAnsi="Times New Roman" w:cs="Times New Roman"/>
          <w:color w:val="000000"/>
          <w:sz w:val="24"/>
          <w:szCs w:val="24"/>
        </w:rPr>
        <w:t>13/1/PBI/2011 tanggal 5 Januari 2011</w:t>
      </w:r>
      <w:r w:rsidRPr="00300809">
        <w:rPr>
          <w:rFonts w:ascii="Times New Roman" w:hAnsi="Times New Roman" w:cs="Times New Roman"/>
          <w:color w:val="000000"/>
          <w:sz w:val="24"/>
          <w:szCs w:val="24"/>
        </w:rPr>
        <w:t xml:space="preserve"> tentang</w:t>
      </w:r>
      <w:r>
        <w:rPr>
          <w:rFonts w:ascii="Times New Roman" w:hAnsi="Times New Roman" w:cs="Times New Roman"/>
          <w:color w:val="000000"/>
          <w:sz w:val="24"/>
          <w:szCs w:val="24"/>
        </w:rPr>
        <w:t xml:space="preserve"> pengertian profil risiko.</w:t>
      </w:r>
      <w:r>
        <w:rPr>
          <w:rFonts w:ascii="Times New Roman" w:hAnsi="Times New Roman" w:cs="Times New Roman"/>
          <w:sz w:val="24"/>
          <w:szCs w:val="24"/>
        </w:rPr>
        <w:t xml:space="preserve"> Profil risiko </w:t>
      </w:r>
      <w:r w:rsidRPr="00820B16">
        <w:rPr>
          <w:rFonts w:ascii="Times New Roman" w:hAnsi="Times New Roman" w:cs="Times New Roman"/>
          <w:sz w:val="24"/>
          <w:szCs w:val="24"/>
        </w:rPr>
        <w:t>merupak</w:t>
      </w:r>
      <w:r>
        <w:rPr>
          <w:rFonts w:ascii="Times New Roman" w:hAnsi="Times New Roman" w:cs="Times New Roman"/>
          <w:sz w:val="24"/>
          <w:szCs w:val="24"/>
        </w:rPr>
        <w:t xml:space="preserve">an penilaian terhadap risiko </w:t>
      </w:r>
      <w:r w:rsidRPr="001E372D">
        <w:rPr>
          <w:rFonts w:ascii="Times New Roman" w:hAnsi="Times New Roman" w:cs="Times New Roman"/>
          <w:i/>
          <w:sz w:val="24"/>
          <w:szCs w:val="24"/>
        </w:rPr>
        <w:t>inheren</w:t>
      </w:r>
      <w:r w:rsidRPr="00820B16">
        <w:rPr>
          <w:rFonts w:ascii="Times New Roman" w:hAnsi="Times New Roman" w:cs="Times New Roman"/>
          <w:sz w:val="24"/>
          <w:szCs w:val="24"/>
        </w:rPr>
        <w:t xml:space="preserve"> dan kualitas penerapan</w:t>
      </w:r>
      <w:r>
        <w:rPr>
          <w:rFonts w:ascii="Times New Roman" w:hAnsi="Times New Roman" w:cs="Times New Roman"/>
          <w:sz w:val="24"/>
          <w:szCs w:val="24"/>
        </w:rPr>
        <w:t xml:space="preserve"> </w:t>
      </w:r>
      <w:r w:rsidRPr="00820B16">
        <w:rPr>
          <w:rFonts w:ascii="Times New Roman" w:hAnsi="Times New Roman" w:cs="Times New Roman"/>
          <w:sz w:val="24"/>
          <w:szCs w:val="24"/>
        </w:rPr>
        <w:t>mana</w:t>
      </w:r>
      <w:r>
        <w:rPr>
          <w:rFonts w:ascii="Times New Roman" w:hAnsi="Times New Roman" w:cs="Times New Roman"/>
          <w:sz w:val="24"/>
          <w:szCs w:val="24"/>
        </w:rPr>
        <w:t>jemen risiko dalam aktivitas operasional b</w:t>
      </w:r>
      <w:r w:rsidRPr="00820B16">
        <w:rPr>
          <w:rFonts w:ascii="Times New Roman" w:hAnsi="Times New Roman" w:cs="Times New Roman"/>
          <w:sz w:val="24"/>
          <w:szCs w:val="24"/>
        </w:rPr>
        <w:t>ank</w:t>
      </w:r>
      <w:r>
        <w:rPr>
          <w:rFonts w:ascii="Times New Roman" w:hAnsi="Times New Roman" w:cs="Times New Roman"/>
          <w:sz w:val="24"/>
          <w:szCs w:val="24"/>
        </w:rPr>
        <w:t xml:space="preserve">. Risiko </w:t>
      </w:r>
      <w:r w:rsidRPr="00B278BF">
        <w:rPr>
          <w:rFonts w:ascii="Times New Roman" w:hAnsi="Times New Roman" w:cs="Times New Roman"/>
          <w:i/>
          <w:sz w:val="24"/>
          <w:szCs w:val="24"/>
        </w:rPr>
        <w:t>inheren</w:t>
      </w:r>
      <w:r>
        <w:rPr>
          <w:rFonts w:ascii="Times New Roman" w:hAnsi="Times New Roman" w:cs="Times New Roman"/>
          <w:sz w:val="24"/>
          <w:szCs w:val="24"/>
        </w:rPr>
        <w:t xml:space="preserve"> merupakan penilaian atas risiko yang melekat pada kegiatan bisnis bank, baik yang dapat dikualifikasikan maupun yang tidak, yang berpotensi mempengaruhi posisi keuangan bank.</w:t>
      </w:r>
      <w:r w:rsidRPr="00B278BF">
        <w:rPr>
          <w:rFonts w:ascii="Times New Roman" w:hAnsi="Times New Roman" w:cs="Times New Roman"/>
          <w:sz w:val="24"/>
          <w:szCs w:val="24"/>
        </w:rPr>
        <w:t xml:space="preserve"> Dalam menilai risiko, bank wajib pula memperhatikan cakupan penerapan manajemen risiko sebagaimana diatur dalam ketentuan Bank Indonesia mengenai penerapan manajemen risiko bagi bank umum. </w:t>
      </w:r>
      <w:r w:rsidRPr="00E5774F">
        <w:rPr>
          <w:rFonts w:ascii="Times New Roman" w:hAnsi="Times New Roman" w:cs="Times New Roman"/>
          <w:sz w:val="24"/>
          <w:szCs w:val="24"/>
        </w:rPr>
        <w:t>Risiko yang wajib dinilai terdiri atas 8 (delapan) risiko yaitu risiko kredit, risiko pasar, risiko likuiditas, risiko operasional, risiko hukum, risiko stratejik, risiko kepatuhan, dan  risiko reputasi.</w:t>
      </w:r>
    </w:p>
    <w:p w:rsidR="004076CF" w:rsidRDefault="004076CF" w:rsidP="000C32C0">
      <w:pPr>
        <w:autoSpaceDE w:val="0"/>
        <w:autoSpaceDN w:val="0"/>
        <w:adjustRightInd w:val="0"/>
        <w:spacing w:after="0" w:line="480" w:lineRule="auto"/>
        <w:contextualSpacing/>
        <w:jc w:val="both"/>
        <w:rPr>
          <w:rFonts w:ascii="Times New Roman" w:hAnsi="Times New Roman" w:cs="Times New Roman"/>
          <w:b/>
          <w:color w:val="000000"/>
          <w:sz w:val="24"/>
          <w:szCs w:val="24"/>
        </w:rPr>
      </w:pPr>
      <w:r>
        <w:rPr>
          <w:rFonts w:ascii="Times New Roman" w:hAnsi="Times New Roman" w:cs="Times New Roman"/>
          <w:b/>
          <w:color w:val="000000"/>
          <w:sz w:val="24"/>
          <w:szCs w:val="24"/>
        </w:rPr>
        <w:t>2.1.4.2</w:t>
      </w:r>
      <w:r w:rsidR="00313224">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Risiko Kredit</w:t>
      </w:r>
    </w:p>
    <w:p w:rsidR="004076CF" w:rsidRDefault="004076CF" w:rsidP="004076CF">
      <w:pPr>
        <w:pStyle w:val="ListParagraph"/>
        <w:autoSpaceDE w:val="0"/>
        <w:autoSpaceDN w:val="0"/>
        <w:adjustRightInd w:val="0"/>
        <w:spacing w:after="0"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Menurut Siamat (2005:92) resiko kredit adalah suatu resiko akibat kegagalan atau ketidakmampuan nasabah mengembalikan jumlah pinjaman yang diterima dari bank beserta bunganya sesuai dengan jangka waktu yang telah </w:t>
      </w:r>
      <w:r>
        <w:rPr>
          <w:rFonts w:ascii="Times New Roman" w:hAnsi="Times New Roman" w:cs="Times New Roman"/>
          <w:sz w:val="24"/>
          <w:szCs w:val="24"/>
        </w:rPr>
        <w:lastRenderedPageBreak/>
        <w:t xml:space="preserve">ditetapkan atau dijadwalkan. Dalam menilai risiko </w:t>
      </w:r>
      <w:r w:rsidRPr="00E5774F">
        <w:rPr>
          <w:rFonts w:ascii="Times New Roman" w:hAnsi="Times New Roman" w:cs="Times New Roman"/>
          <w:i/>
          <w:sz w:val="24"/>
          <w:szCs w:val="24"/>
        </w:rPr>
        <w:t>inheren</w:t>
      </w:r>
      <w:r>
        <w:rPr>
          <w:rFonts w:ascii="Times New Roman" w:hAnsi="Times New Roman" w:cs="Times New Roman"/>
          <w:sz w:val="24"/>
          <w:szCs w:val="24"/>
        </w:rPr>
        <w:t xml:space="preserve"> atas risiko kredit, indikator yang digunakan adalah</w:t>
      </w:r>
      <w:r w:rsidRPr="00300809">
        <w:rPr>
          <w:rFonts w:ascii="Times New Roman" w:hAnsi="Times New Roman" w:cs="Times New Roman"/>
          <w:color w:val="000000"/>
          <w:sz w:val="24"/>
          <w:szCs w:val="24"/>
        </w:rPr>
        <w:t>:</w:t>
      </w:r>
    </w:p>
    <w:p w:rsidR="004076CF" w:rsidRPr="00FF5E5B" w:rsidRDefault="004076CF" w:rsidP="00C625AE">
      <w:pPr>
        <w:pStyle w:val="ListParagraph"/>
        <w:numPr>
          <w:ilvl w:val="0"/>
          <w:numId w:val="37"/>
        </w:numPr>
        <w:autoSpaceDE w:val="0"/>
        <w:autoSpaceDN w:val="0"/>
        <w:adjustRightInd w:val="0"/>
        <w:spacing w:after="0" w:line="480" w:lineRule="auto"/>
        <w:ind w:left="993"/>
        <w:jc w:val="both"/>
        <w:rPr>
          <w:rFonts w:ascii="Times New Roman" w:hAnsi="Times New Roman" w:cs="Times New Roman"/>
          <w:sz w:val="24"/>
          <w:szCs w:val="24"/>
        </w:rPr>
      </w:pPr>
      <w:r w:rsidRPr="00FF5E5B">
        <w:rPr>
          <w:rFonts w:ascii="Times New Roman" w:hAnsi="Times New Roman" w:cs="Times New Roman"/>
          <w:sz w:val="24"/>
          <w:szCs w:val="24"/>
        </w:rPr>
        <w:t>Komposisi portofolio aset dan tingkat konsentrasi.</w:t>
      </w:r>
    </w:p>
    <w:p w:rsidR="004076CF" w:rsidRPr="00FF5E5B" w:rsidRDefault="004076CF" w:rsidP="00C625AE">
      <w:pPr>
        <w:pStyle w:val="ListParagraph"/>
        <w:numPr>
          <w:ilvl w:val="0"/>
          <w:numId w:val="37"/>
        </w:numPr>
        <w:autoSpaceDE w:val="0"/>
        <w:autoSpaceDN w:val="0"/>
        <w:adjustRightInd w:val="0"/>
        <w:spacing w:after="0" w:line="480" w:lineRule="auto"/>
        <w:ind w:left="993"/>
        <w:jc w:val="both"/>
        <w:rPr>
          <w:rFonts w:ascii="Times New Roman" w:hAnsi="Times New Roman" w:cs="Times New Roman"/>
          <w:sz w:val="24"/>
          <w:szCs w:val="24"/>
        </w:rPr>
      </w:pPr>
      <w:r w:rsidRPr="00FF5E5B">
        <w:rPr>
          <w:rFonts w:ascii="Times New Roman" w:hAnsi="Times New Roman" w:cs="Times New Roman"/>
          <w:sz w:val="24"/>
          <w:szCs w:val="24"/>
        </w:rPr>
        <w:t>Kualitas penyediaan dana dan kecukupan pencadangan.</w:t>
      </w:r>
    </w:p>
    <w:p w:rsidR="004076CF" w:rsidRDefault="004076CF" w:rsidP="00C625AE">
      <w:pPr>
        <w:pStyle w:val="ListParagraph"/>
        <w:numPr>
          <w:ilvl w:val="0"/>
          <w:numId w:val="37"/>
        </w:numPr>
        <w:autoSpaceDE w:val="0"/>
        <w:autoSpaceDN w:val="0"/>
        <w:adjustRightInd w:val="0"/>
        <w:spacing w:after="0" w:line="480" w:lineRule="auto"/>
        <w:ind w:left="993"/>
        <w:jc w:val="both"/>
        <w:rPr>
          <w:rFonts w:ascii="Times New Roman" w:hAnsi="Times New Roman" w:cs="Times New Roman"/>
          <w:sz w:val="24"/>
          <w:szCs w:val="24"/>
        </w:rPr>
      </w:pPr>
      <w:r>
        <w:rPr>
          <w:rFonts w:ascii="Times New Roman" w:hAnsi="Times New Roman" w:cs="Times New Roman"/>
          <w:sz w:val="24"/>
          <w:szCs w:val="24"/>
        </w:rPr>
        <w:t>Strategi penyediaan dan sumber timbulnya penyediaan dana.</w:t>
      </w:r>
    </w:p>
    <w:p w:rsidR="004076CF" w:rsidRPr="00FF5E5B" w:rsidRDefault="004076CF" w:rsidP="00C625AE">
      <w:pPr>
        <w:pStyle w:val="ListParagraph"/>
        <w:numPr>
          <w:ilvl w:val="0"/>
          <w:numId w:val="37"/>
        </w:numPr>
        <w:autoSpaceDE w:val="0"/>
        <w:autoSpaceDN w:val="0"/>
        <w:adjustRightInd w:val="0"/>
        <w:spacing w:after="0" w:line="480" w:lineRule="auto"/>
        <w:ind w:left="993"/>
        <w:jc w:val="both"/>
        <w:rPr>
          <w:rFonts w:ascii="Times New Roman" w:hAnsi="Times New Roman" w:cs="Times New Roman"/>
          <w:sz w:val="24"/>
          <w:szCs w:val="24"/>
        </w:rPr>
      </w:pPr>
      <w:r>
        <w:rPr>
          <w:rFonts w:ascii="Times New Roman" w:hAnsi="Times New Roman" w:cs="Times New Roman"/>
          <w:sz w:val="24"/>
          <w:szCs w:val="24"/>
        </w:rPr>
        <w:t>Faktor eksternal.</w:t>
      </w:r>
    </w:p>
    <w:p w:rsidR="00DE742E" w:rsidRDefault="00FF5E5B" w:rsidP="000C32C0">
      <w:pPr>
        <w:autoSpaceDE w:val="0"/>
        <w:autoSpaceDN w:val="0"/>
        <w:adjustRightInd w:val="0"/>
        <w:spacing w:after="0" w:line="480" w:lineRule="auto"/>
        <w:contextualSpacing/>
        <w:jc w:val="both"/>
        <w:rPr>
          <w:rFonts w:ascii="Times New Roman" w:hAnsi="Times New Roman" w:cs="Times New Roman"/>
          <w:color w:val="000000"/>
          <w:sz w:val="24"/>
          <w:szCs w:val="24"/>
        </w:rPr>
      </w:pPr>
      <w:r>
        <w:rPr>
          <w:rFonts w:ascii="Times New Roman" w:hAnsi="Times New Roman" w:cs="Times New Roman"/>
          <w:b/>
          <w:color w:val="000000"/>
          <w:sz w:val="24"/>
          <w:szCs w:val="24"/>
        </w:rPr>
        <w:t>2.1.4.3</w:t>
      </w:r>
      <w:r w:rsidR="00313224">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 xml:space="preserve">Pengertian </w:t>
      </w:r>
      <w:r w:rsidR="00DE742E" w:rsidRPr="00DE742E">
        <w:rPr>
          <w:rFonts w:ascii="Times New Roman" w:hAnsi="Times New Roman" w:cs="Times New Roman"/>
          <w:b/>
          <w:color w:val="000000"/>
          <w:sz w:val="24"/>
          <w:szCs w:val="24"/>
        </w:rPr>
        <w:t>Aktiva</w:t>
      </w:r>
      <w:r w:rsidR="00720B5A">
        <w:rPr>
          <w:rFonts w:ascii="Times New Roman" w:hAnsi="Times New Roman" w:cs="Times New Roman"/>
          <w:b/>
          <w:color w:val="000000"/>
          <w:sz w:val="24"/>
          <w:szCs w:val="24"/>
        </w:rPr>
        <w:t xml:space="preserve"> Produktif</w:t>
      </w:r>
    </w:p>
    <w:p w:rsidR="007A5269" w:rsidRPr="000C32C0" w:rsidRDefault="003D11DF" w:rsidP="00172071">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M</w:t>
      </w:r>
      <w:r w:rsidR="00DE742E" w:rsidRPr="00DE742E">
        <w:rPr>
          <w:rFonts w:ascii="Times New Roman" w:hAnsi="Times New Roman" w:cs="Times New Roman"/>
          <w:sz w:val="24"/>
          <w:szCs w:val="24"/>
        </w:rPr>
        <w:t>enurut SK Dir Bank Indonesia No. 31/147/KEP/DIR Pasal 1.b tanggal 12 November 1998 tentang Kualitas Aktiva Produktif, pengertian dari aktiva produktif, yaitu:</w:t>
      </w:r>
    </w:p>
    <w:p w:rsidR="00172071" w:rsidRDefault="00172071" w:rsidP="000C32C0">
      <w:pPr>
        <w:pStyle w:val="ListParagraph"/>
        <w:spacing w:after="0" w:line="240" w:lineRule="auto"/>
        <w:ind w:left="709"/>
        <w:jc w:val="both"/>
        <w:rPr>
          <w:rFonts w:ascii="Times New Roman" w:hAnsi="Times New Roman" w:cs="Times New Roman"/>
          <w:sz w:val="24"/>
          <w:szCs w:val="24"/>
        </w:rPr>
      </w:pPr>
    </w:p>
    <w:p w:rsidR="00DE742E" w:rsidRPr="00DE742E" w:rsidRDefault="00DE742E" w:rsidP="000C32C0">
      <w:pPr>
        <w:pStyle w:val="ListParagraph"/>
        <w:spacing w:after="0" w:line="240" w:lineRule="auto"/>
        <w:ind w:left="709"/>
        <w:jc w:val="both"/>
        <w:rPr>
          <w:rFonts w:ascii="Times New Roman" w:hAnsi="Times New Roman" w:cs="Times New Roman"/>
          <w:sz w:val="24"/>
          <w:szCs w:val="24"/>
        </w:rPr>
      </w:pPr>
      <w:r w:rsidRPr="00DE742E">
        <w:rPr>
          <w:rFonts w:ascii="Times New Roman" w:hAnsi="Times New Roman" w:cs="Times New Roman"/>
          <w:sz w:val="24"/>
          <w:szCs w:val="24"/>
        </w:rPr>
        <w:t>“Aktiva produktif adalah penanaman dana bank baik dalam rupiah maupun valuta asing dalam bentuk kredit, surat berharga, penempatan dana antar bank, penyertaan, termasuk komitmen dan kontinjensi pada transaksi rekening administratif.”</w:t>
      </w:r>
    </w:p>
    <w:p w:rsidR="00DE742E" w:rsidRDefault="00DE742E" w:rsidP="000C32C0">
      <w:pPr>
        <w:spacing w:after="0" w:line="240" w:lineRule="auto"/>
        <w:contextualSpacing/>
        <w:jc w:val="both"/>
        <w:rPr>
          <w:rFonts w:ascii="Times New Roman" w:hAnsi="Times New Roman" w:cs="Times New Roman"/>
          <w:sz w:val="24"/>
          <w:szCs w:val="24"/>
        </w:rPr>
      </w:pPr>
    </w:p>
    <w:p w:rsidR="00566BA7" w:rsidRPr="00DE742E" w:rsidRDefault="00566BA7" w:rsidP="000C32C0">
      <w:pPr>
        <w:spacing w:after="0" w:line="240" w:lineRule="auto"/>
        <w:contextualSpacing/>
        <w:jc w:val="both"/>
        <w:rPr>
          <w:rFonts w:ascii="Times New Roman" w:hAnsi="Times New Roman" w:cs="Times New Roman"/>
          <w:sz w:val="24"/>
          <w:szCs w:val="24"/>
        </w:rPr>
      </w:pPr>
    </w:p>
    <w:p w:rsidR="00DE742E" w:rsidRPr="003D11DF" w:rsidRDefault="003D11DF" w:rsidP="0065408C">
      <w:pPr>
        <w:tabs>
          <w:tab w:val="left" w:pos="0"/>
          <w:tab w:val="left" w:pos="720"/>
        </w:tabs>
        <w:spacing w:line="480" w:lineRule="auto"/>
        <w:ind w:firstLine="709"/>
        <w:jc w:val="both"/>
        <w:rPr>
          <w:rFonts w:ascii="Times New Roman" w:hAnsi="Times New Roman" w:cs="Times New Roman"/>
          <w:iCs/>
          <w:color w:val="000000" w:themeColor="text1"/>
          <w:sz w:val="24"/>
          <w:szCs w:val="24"/>
        </w:rPr>
      </w:pPr>
      <w:r w:rsidRPr="00D041CC">
        <w:rPr>
          <w:rFonts w:ascii="Times New Roman" w:hAnsi="Times New Roman" w:cs="Times New Roman"/>
          <w:iCs/>
          <w:color w:val="000000" w:themeColor="text1"/>
          <w:sz w:val="24"/>
          <w:szCs w:val="24"/>
        </w:rPr>
        <w:t>Dendawijaya (2009:61) mendefinisikan aktiva produktif atau earning asset sebagai semua aktiva dalam rupiah dan valuta asing yang dimiliki bank maksud untuk memperoleh penghasilan sesuai dengan fungsinya.</w:t>
      </w:r>
    </w:p>
    <w:p w:rsidR="00DE742E" w:rsidRPr="00DE742E" w:rsidRDefault="00DE742E" w:rsidP="000C32C0">
      <w:pPr>
        <w:autoSpaceDE w:val="0"/>
        <w:autoSpaceDN w:val="0"/>
        <w:adjustRightInd w:val="0"/>
        <w:spacing w:after="0" w:line="480" w:lineRule="auto"/>
        <w:ind w:firstLine="720"/>
        <w:contextualSpacing/>
        <w:jc w:val="both"/>
        <w:rPr>
          <w:rFonts w:ascii="Times New Roman" w:hAnsi="Times New Roman" w:cs="Times New Roman"/>
          <w:color w:val="000000"/>
          <w:sz w:val="24"/>
          <w:szCs w:val="24"/>
        </w:rPr>
      </w:pPr>
      <w:r w:rsidRPr="00DE742E">
        <w:rPr>
          <w:rFonts w:ascii="Times New Roman" w:hAnsi="Times New Roman" w:cs="Times New Roman"/>
          <w:sz w:val="24"/>
          <w:szCs w:val="24"/>
        </w:rPr>
        <w:t>Berdasarkan pengertian di atas dapat disimpulkan bahwa aktiva produktif adalah penanaman bank dalam bentuk kredit, surat berharga, serta dana yang lainnya yang dipersamakan dengan itu untuk memperoleh penghasilan.</w:t>
      </w:r>
    </w:p>
    <w:p w:rsidR="00DE742E" w:rsidRDefault="00DE742E" w:rsidP="000C32C0">
      <w:pPr>
        <w:autoSpaceDE w:val="0"/>
        <w:autoSpaceDN w:val="0"/>
        <w:adjustRightInd w:val="0"/>
        <w:spacing w:after="0" w:line="480" w:lineRule="auto"/>
        <w:ind w:firstLine="720"/>
        <w:contextualSpacing/>
        <w:jc w:val="both"/>
        <w:rPr>
          <w:rFonts w:ascii="Times New Roman" w:hAnsi="Times New Roman" w:cs="Times New Roman"/>
          <w:color w:val="000000"/>
          <w:sz w:val="24"/>
          <w:szCs w:val="24"/>
        </w:rPr>
      </w:pPr>
      <w:r w:rsidRPr="00DE742E">
        <w:rPr>
          <w:rFonts w:ascii="Times New Roman" w:hAnsi="Times New Roman" w:cs="Times New Roman"/>
          <w:color w:val="000000"/>
          <w:sz w:val="24"/>
          <w:szCs w:val="24"/>
        </w:rPr>
        <w:t xml:space="preserve">Pengelolaan aktiva produktif adalah bagian dari </w:t>
      </w:r>
      <w:r w:rsidRPr="00DE742E">
        <w:rPr>
          <w:rFonts w:ascii="Times New Roman" w:hAnsi="Times New Roman" w:cs="Times New Roman"/>
          <w:i/>
          <w:color w:val="000000"/>
          <w:sz w:val="24"/>
          <w:szCs w:val="24"/>
        </w:rPr>
        <w:t>assets</w:t>
      </w:r>
      <w:r w:rsidRPr="00DE742E">
        <w:rPr>
          <w:rFonts w:ascii="Times New Roman" w:hAnsi="Times New Roman" w:cs="Times New Roman"/>
          <w:color w:val="000000"/>
          <w:sz w:val="24"/>
          <w:szCs w:val="24"/>
        </w:rPr>
        <w:t xml:space="preserve"> </w:t>
      </w:r>
      <w:r w:rsidRPr="00DE742E">
        <w:rPr>
          <w:rFonts w:ascii="Times New Roman" w:hAnsi="Times New Roman" w:cs="Times New Roman"/>
          <w:i/>
          <w:color w:val="000000"/>
          <w:sz w:val="24"/>
          <w:szCs w:val="24"/>
        </w:rPr>
        <w:t>management</w:t>
      </w:r>
      <w:r w:rsidRPr="00DE742E">
        <w:rPr>
          <w:rFonts w:ascii="Times New Roman" w:hAnsi="Times New Roman" w:cs="Times New Roman"/>
          <w:color w:val="000000"/>
          <w:sz w:val="24"/>
          <w:szCs w:val="24"/>
        </w:rPr>
        <w:t xml:space="preserve"> yang juga mengatur tentang </w:t>
      </w:r>
      <w:r w:rsidRPr="00DE742E">
        <w:rPr>
          <w:rFonts w:ascii="Times New Roman" w:hAnsi="Times New Roman" w:cs="Times New Roman"/>
          <w:i/>
          <w:color w:val="000000"/>
          <w:sz w:val="24"/>
          <w:szCs w:val="24"/>
        </w:rPr>
        <w:t xml:space="preserve">cash reserve </w:t>
      </w:r>
      <w:r w:rsidRPr="00DE742E">
        <w:rPr>
          <w:rFonts w:ascii="Times New Roman" w:hAnsi="Times New Roman" w:cs="Times New Roman"/>
          <w:color w:val="000000"/>
          <w:sz w:val="24"/>
          <w:szCs w:val="24"/>
        </w:rPr>
        <w:t>(</w:t>
      </w:r>
      <w:r w:rsidRPr="00DE742E">
        <w:rPr>
          <w:rFonts w:ascii="Times New Roman" w:hAnsi="Times New Roman" w:cs="Times New Roman"/>
          <w:i/>
          <w:color w:val="000000"/>
          <w:sz w:val="24"/>
          <w:szCs w:val="24"/>
        </w:rPr>
        <w:t>liquidity assets</w:t>
      </w:r>
      <w:r w:rsidRPr="00DE742E">
        <w:rPr>
          <w:rFonts w:ascii="Times New Roman" w:hAnsi="Times New Roman" w:cs="Times New Roman"/>
          <w:color w:val="000000"/>
          <w:sz w:val="24"/>
          <w:szCs w:val="24"/>
        </w:rPr>
        <w:t xml:space="preserve">) dari </w:t>
      </w:r>
      <w:r w:rsidRPr="00DE742E">
        <w:rPr>
          <w:rFonts w:ascii="Times New Roman" w:hAnsi="Times New Roman" w:cs="Times New Roman"/>
          <w:i/>
          <w:color w:val="000000"/>
          <w:sz w:val="24"/>
          <w:szCs w:val="24"/>
        </w:rPr>
        <w:t>fixed assets</w:t>
      </w:r>
      <w:r w:rsidRPr="00DE742E">
        <w:rPr>
          <w:rFonts w:ascii="Times New Roman" w:hAnsi="Times New Roman" w:cs="Times New Roman"/>
          <w:color w:val="000000"/>
          <w:sz w:val="24"/>
          <w:szCs w:val="24"/>
        </w:rPr>
        <w:t>. Ada empat macam aktiva produktif atau aktiva yang menghasilkan (</w:t>
      </w:r>
      <w:r w:rsidRPr="00DE742E">
        <w:rPr>
          <w:rFonts w:ascii="Times New Roman" w:hAnsi="Times New Roman" w:cs="Times New Roman"/>
          <w:i/>
          <w:color w:val="000000"/>
          <w:sz w:val="24"/>
          <w:szCs w:val="24"/>
        </w:rPr>
        <w:t>earning assets</w:t>
      </w:r>
      <w:r w:rsidRPr="00DE742E">
        <w:rPr>
          <w:rFonts w:ascii="Times New Roman" w:hAnsi="Times New Roman" w:cs="Times New Roman"/>
          <w:color w:val="000000"/>
          <w:sz w:val="24"/>
          <w:szCs w:val="24"/>
        </w:rPr>
        <w:t>), yaitu :</w:t>
      </w:r>
    </w:p>
    <w:p w:rsidR="009C160D" w:rsidRPr="00DE742E" w:rsidRDefault="009C160D" w:rsidP="000C32C0">
      <w:pPr>
        <w:autoSpaceDE w:val="0"/>
        <w:autoSpaceDN w:val="0"/>
        <w:adjustRightInd w:val="0"/>
        <w:spacing w:after="0" w:line="480" w:lineRule="auto"/>
        <w:ind w:firstLine="720"/>
        <w:contextualSpacing/>
        <w:jc w:val="both"/>
        <w:rPr>
          <w:rFonts w:ascii="Times New Roman" w:hAnsi="Times New Roman" w:cs="Times New Roman"/>
          <w:color w:val="000000"/>
          <w:sz w:val="24"/>
          <w:szCs w:val="24"/>
        </w:rPr>
      </w:pPr>
    </w:p>
    <w:p w:rsidR="00DE742E" w:rsidRPr="00DE742E" w:rsidRDefault="00DE742E" w:rsidP="00720B5A">
      <w:pPr>
        <w:pStyle w:val="ListParagraph"/>
        <w:numPr>
          <w:ilvl w:val="0"/>
          <w:numId w:val="14"/>
        </w:numPr>
        <w:autoSpaceDE w:val="0"/>
        <w:autoSpaceDN w:val="0"/>
        <w:adjustRightInd w:val="0"/>
        <w:spacing w:after="0" w:line="480" w:lineRule="auto"/>
        <w:jc w:val="both"/>
        <w:rPr>
          <w:rFonts w:ascii="Times New Roman" w:hAnsi="Times New Roman" w:cs="Times New Roman"/>
          <w:color w:val="000000"/>
          <w:sz w:val="24"/>
          <w:szCs w:val="24"/>
        </w:rPr>
      </w:pPr>
      <w:r w:rsidRPr="00DE742E">
        <w:rPr>
          <w:rFonts w:ascii="Times New Roman" w:hAnsi="Times New Roman" w:cs="Times New Roman"/>
          <w:color w:val="000000"/>
          <w:sz w:val="24"/>
          <w:szCs w:val="24"/>
        </w:rPr>
        <w:lastRenderedPageBreak/>
        <w:t>Kredit yang diberikan.</w:t>
      </w:r>
    </w:p>
    <w:p w:rsidR="00DE742E" w:rsidRPr="00DE742E" w:rsidRDefault="00DE742E" w:rsidP="00720B5A">
      <w:pPr>
        <w:pStyle w:val="ListParagraph"/>
        <w:numPr>
          <w:ilvl w:val="0"/>
          <w:numId w:val="14"/>
        </w:numPr>
        <w:autoSpaceDE w:val="0"/>
        <w:autoSpaceDN w:val="0"/>
        <w:adjustRightInd w:val="0"/>
        <w:spacing w:after="0" w:line="480" w:lineRule="auto"/>
        <w:jc w:val="both"/>
        <w:rPr>
          <w:rFonts w:ascii="Times New Roman" w:hAnsi="Times New Roman" w:cs="Times New Roman"/>
          <w:color w:val="000000"/>
          <w:sz w:val="24"/>
          <w:szCs w:val="24"/>
        </w:rPr>
      </w:pPr>
      <w:r w:rsidRPr="00DE742E">
        <w:rPr>
          <w:rFonts w:ascii="Times New Roman" w:hAnsi="Times New Roman" w:cs="Times New Roman"/>
          <w:color w:val="000000"/>
          <w:sz w:val="24"/>
          <w:szCs w:val="24"/>
        </w:rPr>
        <w:t>Surat-surat berharga.</w:t>
      </w:r>
    </w:p>
    <w:p w:rsidR="00DE742E" w:rsidRPr="00DE742E" w:rsidRDefault="00DE742E" w:rsidP="00720B5A">
      <w:pPr>
        <w:pStyle w:val="ListParagraph"/>
        <w:numPr>
          <w:ilvl w:val="0"/>
          <w:numId w:val="14"/>
        </w:numPr>
        <w:autoSpaceDE w:val="0"/>
        <w:autoSpaceDN w:val="0"/>
        <w:adjustRightInd w:val="0"/>
        <w:spacing w:after="0" w:line="480" w:lineRule="auto"/>
        <w:jc w:val="both"/>
        <w:rPr>
          <w:rFonts w:ascii="Times New Roman" w:hAnsi="Times New Roman" w:cs="Times New Roman"/>
          <w:color w:val="000000"/>
          <w:sz w:val="24"/>
          <w:szCs w:val="24"/>
        </w:rPr>
      </w:pPr>
      <w:r w:rsidRPr="00DE742E">
        <w:rPr>
          <w:rFonts w:ascii="Times New Roman" w:hAnsi="Times New Roman" w:cs="Times New Roman"/>
          <w:color w:val="000000"/>
          <w:sz w:val="24"/>
          <w:szCs w:val="24"/>
        </w:rPr>
        <w:t>Penempatan dana pada bank lain.</w:t>
      </w:r>
    </w:p>
    <w:p w:rsidR="00DE742E" w:rsidRPr="00DE742E" w:rsidRDefault="00DE742E" w:rsidP="00720B5A">
      <w:pPr>
        <w:pStyle w:val="ListParagraph"/>
        <w:numPr>
          <w:ilvl w:val="0"/>
          <w:numId w:val="14"/>
        </w:numPr>
        <w:autoSpaceDE w:val="0"/>
        <w:autoSpaceDN w:val="0"/>
        <w:adjustRightInd w:val="0"/>
        <w:spacing w:after="0" w:line="480" w:lineRule="auto"/>
        <w:jc w:val="both"/>
        <w:rPr>
          <w:rFonts w:ascii="Times New Roman" w:hAnsi="Times New Roman" w:cs="Times New Roman"/>
          <w:color w:val="000000"/>
          <w:sz w:val="24"/>
          <w:szCs w:val="24"/>
        </w:rPr>
      </w:pPr>
      <w:r w:rsidRPr="00DE742E">
        <w:rPr>
          <w:rFonts w:ascii="Times New Roman" w:hAnsi="Times New Roman" w:cs="Times New Roman"/>
          <w:color w:val="000000"/>
          <w:sz w:val="24"/>
          <w:szCs w:val="24"/>
        </w:rPr>
        <w:t>Penyertaan.</w:t>
      </w:r>
    </w:p>
    <w:p w:rsidR="00DE742E" w:rsidRPr="00DE742E" w:rsidRDefault="00DE742E" w:rsidP="000C32C0">
      <w:pPr>
        <w:spacing w:after="0" w:line="480" w:lineRule="auto"/>
        <w:ind w:firstLine="720"/>
        <w:contextualSpacing/>
        <w:jc w:val="both"/>
        <w:rPr>
          <w:rFonts w:ascii="Times New Roman" w:hAnsi="Times New Roman" w:cs="Times New Roman"/>
          <w:sz w:val="24"/>
          <w:szCs w:val="24"/>
        </w:rPr>
      </w:pPr>
      <w:r w:rsidRPr="00DE742E">
        <w:rPr>
          <w:rFonts w:ascii="Times New Roman" w:hAnsi="Times New Roman" w:cs="Times New Roman"/>
          <w:sz w:val="24"/>
          <w:szCs w:val="24"/>
        </w:rPr>
        <w:t xml:space="preserve">Keempat jenis aktiva tersebut semuanya menggunakan </w:t>
      </w:r>
      <w:r w:rsidRPr="00DE742E">
        <w:rPr>
          <w:rFonts w:ascii="Times New Roman" w:hAnsi="Times New Roman" w:cs="Times New Roman"/>
          <w:i/>
          <w:sz w:val="24"/>
          <w:szCs w:val="24"/>
        </w:rPr>
        <w:t>loanable funds</w:t>
      </w:r>
      <w:r w:rsidRPr="00DE742E">
        <w:rPr>
          <w:rFonts w:ascii="Times New Roman" w:hAnsi="Times New Roman" w:cs="Times New Roman"/>
          <w:sz w:val="24"/>
          <w:szCs w:val="24"/>
        </w:rPr>
        <w:t xml:space="preserve"> sehingga dengan memperhatikan bahwa sumber dana terbesar untuk penempatan aktiva itu adalah berasal dari dana pihak ketiga dan pinjaman, maka risiko yang mungkin timbul atas penempatan atau alokasi dana tersebut harus diikuti dan diamati terus melalui analisis-analisis risiko.</w:t>
      </w:r>
    </w:p>
    <w:p w:rsidR="00DE742E" w:rsidRPr="007515A2" w:rsidRDefault="00DE742E" w:rsidP="000C32C0">
      <w:pPr>
        <w:spacing w:after="0" w:line="480" w:lineRule="auto"/>
        <w:ind w:firstLine="720"/>
        <w:contextualSpacing/>
        <w:jc w:val="both"/>
        <w:rPr>
          <w:rFonts w:ascii="Times New Roman" w:hAnsi="Times New Roman" w:cs="Times New Roman"/>
          <w:sz w:val="24"/>
          <w:szCs w:val="24"/>
        </w:rPr>
      </w:pPr>
      <w:r w:rsidRPr="00DE742E">
        <w:rPr>
          <w:rFonts w:ascii="Times New Roman" w:hAnsi="Times New Roman" w:cs="Times New Roman"/>
          <w:sz w:val="24"/>
          <w:szCs w:val="24"/>
        </w:rPr>
        <w:t>Semua usaha dalam menanamkan dana tersebut mengandung risiko, yaitu tidak terbayar kembali atas kredit yang telah diberikan. Sementara itu penanaman dalam bentuk kredit merupakan bagian terbesar dari aktiva operasional dan aktiva secara keseluruhan. Oleh karena itu, pengamatan dan analisis tentang bagaimana kualitas dari aktiva produktif harus dilakukan terus-menerus.</w:t>
      </w:r>
    </w:p>
    <w:p w:rsidR="00DE742E" w:rsidRPr="007515A2" w:rsidRDefault="00566BA7" w:rsidP="000C32C0">
      <w:pPr>
        <w:autoSpaceDE w:val="0"/>
        <w:autoSpaceDN w:val="0"/>
        <w:adjustRightInd w:val="0"/>
        <w:spacing w:after="0" w:line="480" w:lineRule="auto"/>
        <w:contextualSpacing/>
        <w:jc w:val="both"/>
        <w:rPr>
          <w:rFonts w:ascii="Times New Roman" w:hAnsi="Times New Roman" w:cs="Times New Roman"/>
          <w:b/>
          <w:color w:val="000000"/>
          <w:sz w:val="24"/>
          <w:szCs w:val="24"/>
        </w:rPr>
      </w:pPr>
      <w:r>
        <w:rPr>
          <w:rFonts w:ascii="Times New Roman" w:hAnsi="Times New Roman" w:cs="Times New Roman"/>
          <w:b/>
          <w:color w:val="000000"/>
          <w:sz w:val="24"/>
          <w:szCs w:val="24"/>
        </w:rPr>
        <w:t>2.1.4</w:t>
      </w:r>
      <w:r w:rsidR="00F12182">
        <w:rPr>
          <w:rFonts w:ascii="Times New Roman" w:hAnsi="Times New Roman" w:cs="Times New Roman"/>
          <w:b/>
          <w:color w:val="000000"/>
          <w:sz w:val="24"/>
          <w:szCs w:val="24"/>
        </w:rPr>
        <w:t>.4</w:t>
      </w:r>
      <w:r w:rsidR="00313224">
        <w:rPr>
          <w:rFonts w:ascii="Times New Roman" w:hAnsi="Times New Roman" w:cs="Times New Roman"/>
          <w:b/>
          <w:color w:val="000000"/>
          <w:sz w:val="24"/>
          <w:szCs w:val="24"/>
        </w:rPr>
        <w:t xml:space="preserve"> </w:t>
      </w:r>
      <w:r w:rsidR="007515A2" w:rsidRPr="007515A2">
        <w:rPr>
          <w:rFonts w:ascii="Times New Roman" w:hAnsi="Times New Roman" w:cs="Times New Roman"/>
          <w:b/>
          <w:color w:val="000000"/>
          <w:sz w:val="24"/>
          <w:szCs w:val="24"/>
        </w:rPr>
        <w:t>Kualitas Aktiva Produktif</w:t>
      </w:r>
    </w:p>
    <w:p w:rsidR="00B50D98" w:rsidRPr="00A4747F" w:rsidRDefault="009C160D" w:rsidP="00B50D98">
      <w:pPr>
        <w:spacing w:after="0"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M</w:t>
      </w:r>
      <w:r w:rsidR="00B50D98">
        <w:rPr>
          <w:rFonts w:ascii="Times New Roman" w:hAnsi="Times New Roman" w:cs="Times New Roman"/>
          <w:sz w:val="24"/>
          <w:szCs w:val="24"/>
        </w:rPr>
        <w:t>enurut Rivai  (2013:474), Kualitas Aktiva Produktif adalah perbandingan antara classified assets (kredit yang diberikan, surat berharga, aktiva antarbank dan penyertaan).</w:t>
      </w:r>
    </w:p>
    <w:p w:rsidR="007515A2" w:rsidRPr="007515A2" w:rsidRDefault="00B50D98" w:rsidP="00B50D98">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Menurut </w:t>
      </w:r>
      <w:r w:rsidRPr="00A4747F">
        <w:rPr>
          <w:rFonts w:ascii="Times New Roman" w:hAnsi="Times New Roman" w:cs="Times New Roman"/>
          <w:sz w:val="24"/>
          <w:szCs w:val="24"/>
        </w:rPr>
        <w:t xml:space="preserve">Siamat (2009:135) pengertian kualitas aktiva dimaksudkan sebagai keadaan pembayaran pokok dan bunga kredit oleh nasabah serta tingkat kemungkinan diterimanya kembali yang ditanamkan dalam surat – surat berharga atau sering juga disebut kolektabilitas. </w:t>
      </w:r>
      <w:r>
        <w:rPr>
          <w:rFonts w:ascii="Times New Roman" w:hAnsi="Times New Roman" w:cs="Times New Roman"/>
          <w:sz w:val="24"/>
          <w:szCs w:val="24"/>
        </w:rPr>
        <w:t xml:space="preserve"> Dan m</w:t>
      </w:r>
      <w:r w:rsidR="007515A2" w:rsidRPr="007515A2">
        <w:rPr>
          <w:rFonts w:ascii="Times New Roman" w:hAnsi="Times New Roman" w:cs="Times New Roman"/>
          <w:sz w:val="24"/>
          <w:szCs w:val="24"/>
        </w:rPr>
        <w:t xml:space="preserve">enurut Sudirman (2013:156) menyatakan setiap bank berupaya meningkatkan laba atau keuntungannya dengan </w:t>
      </w:r>
      <w:r w:rsidR="007515A2" w:rsidRPr="007515A2">
        <w:rPr>
          <w:rFonts w:ascii="Times New Roman" w:hAnsi="Times New Roman" w:cs="Times New Roman"/>
          <w:sz w:val="24"/>
          <w:szCs w:val="24"/>
        </w:rPr>
        <w:lastRenderedPageBreak/>
        <w:t>menempuh meningkatkan kualitas aktiva produktif sehingga meningkatkan pendapatan bank yang akhirnya meningkatkan rentabilitas bank dan sebaliknya.</w:t>
      </w:r>
    </w:p>
    <w:p w:rsidR="007515A2" w:rsidRPr="007515A2" w:rsidRDefault="007515A2" w:rsidP="000C32C0">
      <w:pPr>
        <w:spacing w:after="0" w:line="480" w:lineRule="auto"/>
        <w:contextualSpacing/>
        <w:jc w:val="both"/>
        <w:rPr>
          <w:rFonts w:ascii="Times New Roman" w:hAnsi="Times New Roman" w:cs="Times New Roman"/>
          <w:sz w:val="24"/>
          <w:szCs w:val="24"/>
        </w:rPr>
      </w:pPr>
      <w:r w:rsidRPr="007515A2">
        <w:rPr>
          <w:rFonts w:ascii="Times New Roman" w:hAnsi="Times New Roman" w:cs="Times New Roman"/>
          <w:sz w:val="24"/>
          <w:szCs w:val="24"/>
        </w:rPr>
        <w:tab/>
        <w:t>Dengan kata lain sebuah bank harus mampu menanamkan dananya pada aktiva produktif dan dapat mengelola aktiva produktif tersebut dengan baik sehingga risiko yang muncul akibat penanaman dana tersebut dapat ditangani dengan baik pula. Kualitas Aktiva Produktif (KAP) bank menunjukkan keberhasilan suatu bank dalam mengelola aktiva produktifnya, rendahnya KAP sangat tidak menguntungkan bagi setiap bank karena KAP berkaitan langsung dengan kemampuan bank dalam memperoleh pengasilan (laba).</w:t>
      </w:r>
    </w:p>
    <w:p w:rsidR="007515A2" w:rsidRPr="007515A2" w:rsidRDefault="007515A2" w:rsidP="000C32C0">
      <w:pPr>
        <w:spacing w:after="0" w:line="480" w:lineRule="auto"/>
        <w:contextualSpacing/>
        <w:jc w:val="both"/>
        <w:rPr>
          <w:rFonts w:ascii="Times New Roman" w:hAnsi="Times New Roman" w:cs="Times New Roman"/>
          <w:sz w:val="24"/>
          <w:szCs w:val="24"/>
        </w:rPr>
      </w:pPr>
      <w:r w:rsidRPr="007515A2">
        <w:rPr>
          <w:rFonts w:ascii="Times New Roman" w:hAnsi="Times New Roman" w:cs="Times New Roman"/>
          <w:sz w:val="24"/>
          <w:szCs w:val="24"/>
        </w:rPr>
        <w:tab/>
        <w:t>Cara memperbaiki K</w:t>
      </w:r>
      <w:r w:rsidR="00B50D98">
        <w:rPr>
          <w:rFonts w:ascii="Times New Roman" w:hAnsi="Times New Roman" w:cs="Times New Roman"/>
          <w:sz w:val="24"/>
          <w:szCs w:val="24"/>
        </w:rPr>
        <w:t xml:space="preserve">ualitas </w:t>
      </w:r>
      <w:r w:rsidRPr="007515A2">
        <w:rPr>
          <w:rFonts w:ascii="Times New Roman" w:hAnsi="Times New Roman" w:cs="Times New Roman"/>
          <w:sz w:val="24"/>
          <w:szCs w:val="24"/>
        </w:rPr>
        <w:t>A</w:t>
      </w:r>
      <w:r w:rsidR="00B50D98">
        <w:rPr>
          <w:rFonts w:ascii="Times New Roman" w:hAnsi="Times New Roman" w:cs="Times New Roman"/>
          <w:sz w:val="24"/>
          <w:szCs w:val="24"/>
        </w:rPr>
        <w:t xml:space="preserve">ktiva </w:t>
      </w:r>
      <w:r w:rsidRPr="007515A2">
        <w:rPr>
          <w:rFonts w:ascii="Times New Roman" w:hAnsi="Times New Roman" w:cs="Times New Roman"/>
          <w:sz w:val="24"/>
          <w:szCs w:val="24"/>
        </w:rPr>
        <w:t>P</w:t>
      </w:r>
      <w:r w:rsidR="00B50D98">
        <w:rPr>
          <w:rFonts w:ascii="Times New Roman" w:hAnsi="Times New Roman" w:cs="Times New Roman"/>
          <w:sz w:val="24"/>
          <w:szCs w:val="24"/>
        </w:rPr>
        <w:t>roduktif (KAP)</w:t>
      </w:r>
      <w:r w:rsidRPr="007515A2">
        <w:rPr>
          <w:rFonts w:ascii="Times New Roman" w:hAnsi="Times New Roman" w:cs="Times New Roman"/>
          <w:sz w:val="24"/>
          <w:szCs w:val="24"/>
        </w:rPr>
        <w:t xml:space="preserve"> menurut Rivai (2009:714) adalah sebagai berikut:</w:t>
      </w:r>
    </w:p>
    <w:p w:rsidR="00566BA7" w:rsidRPr="007A5269" w:rsidRDefault="007515A2" w:rsidP="00720B5A">
      <w:pPr>
        <w:pStyle w:val="ListParagraph"/>
        <w:numPr>
          <w:ilvl w:val="0"/>
          <w:numId w:val="15"/>
        </w:numPr>
        <w:spacing w:after="0" w:line="480" w:lineRule="auto"/>
        <w:jc w:val="both"/>
        <w:rPr>
          <w:rFonts w:ascii="Times New Roman" w:hAnsi="Times New Roman" w:cs="Times New Roman"/>
          <w:sz w:val="24"/>
          <w:szCs w:val="24"/>
        </w:rPr>
      </w:pPr>
      <w:r w:rsidRPr="007515A2">
        <w:rPr>
          <w:rFonts w:ascii="Times New Roman" w:hAnsi="Times New Roman" w:cs="Times New Roman"/>
          <w:sz w:val="24"/>
          <w:szCs w:val="24"/>
        </w:rPr>
        <w:t xml:space="preserve">Menurunkan </w:t>
      </w:r>
      <w:r w:rsidRPr="007515A2">
        <w:rPr>
          <w:rFonts w:ascii="Times New Roman" w:hAnsi="Times New Roman" w:cs="Times New Roman"/>
          <w:i/>
          <w:sz w:val="24"/>
          <w:szCs w:val="24"/>
        </w:rPr>
        <w:t>classified assets</w:t>
      </w:r>
      <w:r w:rsidRPr="007515A2">
        <w:rPr>
          <w:rFonts w:ascii="Times New Roman" w:hAnsi="Times New Roman" w:cs="Times New Roman"/>
          <w:sz w:val="24"/>
          <w:szCs w:val="24"/>
        </w:rPr>
        <w:t xml:space="preserve"> (kredit kurang lancar, kredit diragukan, dan kredit macet) melalui perbaikan kolektabilitas yang terdiri dari:</w:t>
      </w:r>
    </w:p>
    <w:p w:rsidR="007515A2" w:rsidRPr="007515A2" w:rsidRDefault="007515A2" w:rsidP="00720B5A">
      <w:pPr>
        <w:pStyle w:val="ListParagraph"/>
        <w:numPr>
          <w:ilvl w:val="0"/>
          <w:numId w:val="16"/>
        </w:numPr>
        <w:spacing w:after="0" w:line="480" w:lineRule="auto"/>
        <w:jc w:val="both"/>
        <w:rPr>
          <w:rFonts w:ascii="Times New Roman" w:hAnsi="Times New Roman" w:cs="Times New Roman"/>
          <w:sz w:val="24"/>
          <w:szCs w:val="24"/>
        </w:rPr>
      </w:pPr>
      <w:r w:rsidRPr="007515A2">
        <w:rPr>
          <w:rFonts w:ascii="Times New Roman" w:hAnsi="Times New Roman" w:cs="Times New Roman"/>
          <w:sz w:val="24"/>
          <w:szCs w:val="24"/>
        </w:rPr>
        <w:t xml:space="preserve">Membenahi kredit dengan </w:t>
      </w:r>
      <w:r w:rsidRPr="007515A2">
        <w:rPr>
          <w:rFonts w:ascii="Times New Roman" w:hAnsi="Times New Roman" w:cs="Times New Roman"/>
          <w:i/>
          <w:sz w:val="24"/>
          <w:szCs w:val="24"/>
        </w:rPr>
        <w:t xml:space="preserve">rescheduling, restructuring, </w:t>
      </w:r>
      <w:r w:rsidRPr="007515A2">
        <w:rPr>
          <w:rFonts w:ascii="Times New Roman" w:hAnsi="Times New Roman" w:cs="Times New Roman"/>
          <w:sz w:val="24"/>
          <w:szCs w:val="24"/>
        </w:rPr>
        <w:t xml:space="preserve">dan </w:t>
      </w:r>
      <w:r w:rsidRPr="007515A2">
        <w:rPr>
          <w:rFonts w:ascii="Times New Roman" w:hAnsi="Times New Roman" w:cs="Times New Roman"/>
          <w:i/>
          <w:sz w:val="24"/>
          <w:szCs w:val="24"/>
        </w:rPr>
        <w:t>reconditioning.</w:t>
      </w:r>
    </w:p>
    <w:p w:rsidR="007515A2" w:rsidRPr="007515A2" w:rsidRDefault="007515A2" w:rsidP="00720B5A">
      <w:pPr>
        <w:pStyle w:val="ListParagraph"/>
        <w:numPr>
          <w:ilvl w:val="0"/>
          <w:numId w:val="16"/>
        </w:numPr>
        <w:spacing w:after="0" w:line="480" w:lineRule="auto"/>
        <w:jc w:val="both"/>
        <w:rPr>
          <w:rFonts w:ascii="Times New Roman" w:hAnsi="Times New Roman" w:cs="Times New Roman"/>
          <w:sz w:val="24"/>
          <w:szCs w:val="24"/>
        </w:rPr>
      </w:pPr>
      <w:r w:rsidRPr="007515A2">
        <w:rPr>
          <w:rFonts w:ascii="Times New Roman" w:hAnsi="Times New Roman" w:cs="Times New Roman"/>
          <w:sz w:val="24"/>
          <w:szCs w:val="24"/>
        </w:rPr>
        <w:t>Memberikan keringanan bunga.</w:t>
      </w:r>
    </w:p>
    <w:p w:rsidR="007515A2" w:rsidRPr="007515A2" w:rsidRDefault="007515A2" w:rsidP="00720B5A">
      <w:pPr>
        <w:pStyle w:val="ListParagraph"/>
        <w:numPr>
          <w:ilvl w:val="0"/>
          <w:numId w:val="16"/>
        </w:numPr>
        <w:spacing w:after="0" w:line="480" w:lineRule="auto"/>
        <w:jc w:val="both"/>
        <w:rPr>
          <w:rFonts w:ascii="Times New Roman" w:hAnsi="Times New Roman" w:cs="Times New Roman"/>
          <w:sz w:val="24"/>
          <w:szCs w:val="24"/>
        </w:rPr>
      </w:pPr>
      <w:r w:rsidRPr="007515A2">
        <w:rPr>
          <w:rFonts w:ascii="Times New Roman" w:hAnsi="Times New Roman" w:cs="Times New Roman"/>
          <w:sz w:val="24"/>
          <w:szCs w:val="24"/>
        </w:rPr>
        <w:t>Melakukan klaim ke asuransi.</w:t>
      </w:r>
    </w:p>
    <w:p w:rsidR="007515A2" w:rsidRPr="007515A2" w:rsidRDefault="007515A2" w:rsidP="00720B5A">
      <w:pPr>
        <w:pStyle w:val="ListParagraph"/>
        <w:numPr>
          <w:ilvl w:val="0"/>
          <w:numId w:val="16"/>
        </w:numPr>
        <w:spacing w:after="0" w:line="480" w:lineRule="auto"/>
        <w:jc w:val="both"/>
        <w:rPr>
          <w:rFonts w:ascii="Times New Roman" w:hAnsi="Times New Roman" w:cs="Times New Roman"/>
          <w:sz w:val="24"/>
          <w:szCs w:val="24"/>
        </w:rPr>
      </w:pPr>
      <w:r w:rsidRPr="007515A2">
        <w:rPr>
          <w:rFonts w:ascii="Times New Roman" w:hAnsi="Times New Roman" w:cs="Times New Roman"/>
          <w:sz w:val="24"/>
          <w:szCs w:val="24"/>
        </w:rPr>
        <w:t>Menghapus bukukan.</w:t>
      </w:r>
    </w:p>
    <w:p w:rsidR="007515A2" w:rsidRPr="007515A2" w:rsidRDefault="007515A2" w:rsidP="00720B5A">
      <w:pPr>
        <w:pStyle w:val="ListParagraph"/>
        <w:numPr>
          <w:ilvl w:val="0"/>
          <w:numId w:val="16"/>
        </w:numPr>
        <w:spacing w:after="0" w:line="480" w:lineRule="auto"/>
        <w:jc w:val="both"/>
        <w:rPr>
          <w:rFonts w:ascii="Times New Roman" w:hAnsi="Times New Roman" w:cs="Times New Roman"/>
          <w:sz w:val="24"/>
          <w:szCs w:val="24"/>
        </w:rPr>
      </w:pPr>
      <w:r w:rsidRPr="007515A2">
        <w:rPr>
          <w:rFonts w:ascii="Times New Roman" w:hAnsi="Times New Roman" w:cs="Times New Roman"/>
          <w:sz w:val="24"/>
          <w:szCs w:val="24"/>
        </w:rPr>
        <w:t>Melakukan penagihan tunai.</w:t>
      </w:r>
    </w:p>
    <w:p w:rsidR="007515A2" w:rsidRPr="007515A2" w:rsidRDefault="007515A2" w:rsidP="00720B5A">
      <w:pPr>
        <w:pStyle w:val="ListParagraph"/>
        <w:numPr>
          <w:ilvl w:val="0"/>
          <w:numId w:val="15"/>
        </w:numPr>
        <w:spacing w:after="0" w:line="480" w:lineRule="auto"/>
        <w:jc w:val="both"/>
        <w:rPr>
          <w:rFonts w:ascii="Times New Roman" w:hAnsi="Times New Roman" w:cs="Times New Roman"/>
          <w:sz w:val="24"/>
          <w:szCs w:val="24"/>
        </w:rPr>
      </w:pPr>
      <w:r w:rsidRPr="007515A2">
        <w:rPr>
          <w:rFonts w:ascii="Times New Roman" w:hAnsi="Times New Roman" w:cs="Times New Roman"/>
          <w:sz w:val="24"/>
          <w:szCs w:val="24"/>
        </w:rPr>
        <w:t>Mengadakan ekspansi kredit yang sehat.</w:t>
      </w:r>
    </w:p>
    <w:p w:rsidR="009C160D" w:rsidRDefault="007515A2" w:rsidP="000C32C0">
      <w:pPr>
        <w:pStyle w:val="ListParagraph"/>
        <w:spacing w:after="0" w:line="480" w:lineRule="auto"/>
        <w:ind w:left="360"/>
        <w:jc w:val="both"/>
        <w:rPr>
          <w:rFonts w:ascii="Times New Roman" w:hAnsi="Times New Roman" w:cs="Times New Roman"/>
          <w:sz w:val="24"/>
          <w:szCs w:val="24"/>
        </w:rPr>
      </w:pPr>
      <w:r w:rsidRPr="007515A2">
        <w:rPr>
          <w:rFonts w:ascii="Times New Roman" w:hAnsi="Times New Roman" w:cs="Times New Roman"/>
          <w:sz w:val="24"/>
          <w:szCs w:val="24"/>
        </w:rPr>
        <w:t>Aktiva produktif yang dianggap bermasalah adalah aktiva produktif yang tingkat tagihan atau kolektabilitasnya tergolong kurang lancar, diragukan dan macet.</w:t>
      </w:r>
    </w:p>
    <w:p w:rsidR="009C160D" w:rsidRDefault="009C160D" w:rsidP="000C32C0">
      <w:pPr>
        <w:pStyle w:val="ListParagraph"/>
        <w:spacing w:after="0" w:line="480" w:lineRule="auto"/>
        <w:ind w:left="360"/>
        <w:jc w:val="both"/>
        <w:rPr>
          <w:rFonts w:ascii="Times New Roman" w:hAnsi="Times New Roman" w:cs="Times New Roman"/>
          <w:sz w:val="24"/>
          <w:szCs w:val="24"/>
        </w:rPr>
      </w:pPr>
    </w:p>
    <w:p w:rsidR="007515A2" w:rsidRPr="007515A2" w:rsidRDefault="007515A2" w:rsidP="000C32C0">
      <w:pPr>
        <w:pStyle w:val="ListParagraph"/>
        <w:spacing w:after="0" w:line="480" w:lineRule="auto"/>
        <w:ind w:left="360"/>
        <w:jc w:val="both"/>
        <w:rPr>
          <w:rFonts w:ascii="Times New Roman" w:hAnsi="Times New Roman" w:cs="Times New Roman"/>
          <w:sz w:val="24"/>
          <w:szCs w:val="24"/>
        </w:rPr>
      </w:pPr>
      <w:r w:rsidRPr="007515A2">
        <w:rPr>
          <w:rFonts w:ascii="Times New Roman" w:hAnsi="Times New Roman" w:cs="Times New Roman"/>
          <w:sz w:val="24"/>
          <w:szCs w:val="24"/>
        </w:rPr>
        <w:t xml:space="preserve"> </w:t>
      </w:r>
    </w:p>
    <w:p w:rsidR="007515A2" w:rsidRPr="007515A2" w:rsidRDefault="00566BA7" w:rsidP="000C32C0">
      <w:pPr>
        <w:autoSpaceDE w:val="0"/>
        <w:autoSpaceDN w:val="0"/>
        <w:adjustRightInd w:val="0"/>
        <w:spacing w:after="0" w:line="480" w:lineRule="auto"/>
        <w:contextualSpacing/>
        <w:jc w:val="both"/>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2.1.4</w:t>
      </w:r>
      <w:r w:rsidR="00F12182">
        <w:rPr>
          <w:rFonts w:ascii="Times New Roman" w:hAnsi="Times New Roman" w:cs="Times New Roman"/>
          <w:b/>
          <w:color w:val="000000"/>
          <w:sz w:val="24"/>
          <w:szCs w:val="24"/>
        </w:rPr>
        <w:t>.5</w:t>
      </w:r>
      <w:r w:rsidR="00313224">
        <w:rPr>
          <w:rFonts w:ascii="Times New Roman" w:hAnsi="Times New Roman" w:cs="Times New Roman"/>
          <w:b/>
          <w:color w:val="000000"/>
          <w:sz w:val="24"/>
          <w:szCs w:val="24"/>
        </w:rPr>
        <w:t xml:space="preserve"> </w:t>
      </w:r>
      <w:r w:rsidR="00B16507">
        <w:rPr>
          <w:rFonts w:ascii="Times New Roman" w:hAnsi="Times New Roman" w:cs="Times New Roman"/>
          <w:b/>
          <w:color w:val="000000"/>
          <w:sz w:val="24"/>
          <w:szCs w:val="24"/>
        </w:rPr>
        <w:t>Aktiva Produktif y</w:t>
      </w:r>
      <w:r w:rsidR="007515A2" w:rsidRPr="007515A2">
        <w:rPr>
          <w:rFonts w:ascii="Times New Roman" w:hAnsi="Times New Roman" w:cs="Times New Roman"/>
          <w:b/>
          <w:color w:val="000000"/>
          <w:sz w:val="24"/>
          <w:szCs w:val="24"/>
        </w:rPr>
        <w:t>ang Diklasifikasikan</w:t>
      </w:r>
    </w:p>
    <w:p w:rsidR="007515A2" w:rsidRPr="007515A2" w:rsidRDefault="00B16507" w:rsidP="000C32C0">
      <w:pPr>
        <w:spacing w:after="0" w:line="48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Aktiva Produktif y</w:t>
      </w:r>
      <w:r w:rsidR="007515A2" w:rsidRPr="007515A2">
        <w:rPr>
          <w:rFonts w:ascii="Times New Roman" w:hAnsi="Times New Roman" w:cs="Times New Roman"/>
          <w:sz w:val="24"/>
          <w:szCs w:val="24"/>
        </w:rPr>
        <w:t xml:space="preserve">ang Diklasifikasikan (APYD) adalah aktiva produktif baik yang sudah maupun yang mengandung potensi tidak memberikan penghasilan atau menimbulkan kerugian. Rasio Kualitas Aktiva Produktif (KAP) antara lain dihitung dengan membandingkan aktiva produktif yang diklasifikasikan (APYD) terhadap total aktiva produktif, dinyatakan dalam persen. Semakin kecil rasio APYD menunjukkan semakin efektif kinerja bank untuk menekan APYD serta memperbesar total aktiva produktif yang akan memperbesar pendapatan sehingga laba yang dihasilkan semakin bertambah dan tingkat profitabilitas juga semakin meningkat. </w:t>
      </w:r>
    </w:p>
    <w:p w:rsidR="00282191" w:rsidRPr="003C5930" w:rsidRDefault="007515A2" w:rsidP="000C32C0">
      <w:pPr>
        <w:spacing w:after="0" w:line="480" w:lineRule="auto"/>
        <w:ind w:firstLine="720"/>
        <w:contextualSpacing/>
        <w:jc w:val="both"/>
        <w:rPr>
          <w:rFonts w:ascii="Times New Roman" w:hAnsi="Times New Roman" w:cs="Times New Roman"/>
          <w:sz w:val="24"/>
          <w:szCs w:val="24"/>
        </w:rPr>
      </w:pPr>
      <w:r w:rsidRPr="007515A2">
        <w:rPr>
          <w:rFonts w:ascii="Times New Roman" w:hAnsi="Times New Roman" w:cs="Times New Roman"/>
          <w:sz w:val="24"/>
          <w:szCs w:val="24"/>
        </w:rPr>
        <w:t xml:space="preserve">Terdapat lima komponen dalam </w:t>
      </w:r>
      <w:r w:rsidR="00780252">
        <w:rPr>
          <w:rFonts w:ascii="Times New Roman" w:hAnsi="Times New Roman" w:cs="Times New Roman"/>
          <w:sz w:val="24"/>
          <w:szCs w:val="24"/>
        </w:rPr>
        <w:t xml:space="preserve">perhitungan APYD berdasarkan Surat Edaran Bank Indonesia </w:t>
      </w:r>
      <w:r w:rsidRPr="007515A2">
        <w:rPr>
          <w:rFonts w:ascii="Times New Roman" w:hAnsi="Times New Roman" w:cs="Times New Roman"/>
          <w:sz w:val="24"/>
          <w:szCs w:val="24"/>
        </w:rPr>
        <w:t>No.6/23/DPNP 31 Mei 2004</w:t>
      </w:r>
      <w:r w:rsidR="000711FF">
        <w:rPr>
          <w:rFonts w:ascii="Times New Roman" w:hAnsi="Times New Roman" w:cs="Times New Roman"/>
          <w:sz w:val="24"/>
          <w:szCs w:val="24"/>
        </w:rPr>
        <w:t xml:space="preserve"> tentang APYD</w:t>
      </w:r>
      <w:r w:rsidRPr="007515A2">
        <w:rPr>
          <w:rFonts w:ascii="Times New Roman" w:hAnsi="Times New Roman" w:cs="Times New Roman"/>
          <w:sz w:val="24"/>
          <w:szCs w:val="24"/>
        </w:rPr>
        <w:t>, yaitu:</w:t>
      </w:r>
    </w:p>
    <w:p w:rsidR="003C5930" w:rsidRPr="003C5930" w:rsidRDefault="003C5930" w:rsidP="000C32C0">
      <w:pPr>
        <w:pStyle w:val="ListParagraph"/>
        <w:tabs>
          <w:tab w:val="left" w:pos="0"/>
        </w:tabs>
        <w:spacing w:after="0" w:line="480" w:lineRule="auto"/>
        <w:ind w:left="0"/>
        <w:jc w:val="both"/>
        <w:rPr>
          <w:rFonts w:ascii="Times New Roman" w:hAnsi="Times New Roman" w:cs="Times New Roman"/>
          <w:sz w:val="24"/>
          <w:szCs w:val="24"/>
        </w:rPr>
      </w:pPr>
      <w:r w:rsidRPr="003C5930">
        <w:rPr>
          <w:rFonts w:ascii="Times New Roman" w:hAnsi="Times New Roman" w:cs="Times New Roman"/>
          <w:sz w:val="24"/>
          <w:szCs w:val="24"/>
        </w:rPr>
        <w:t>Lancar</w:t>
      </w:r>
      <w:r w:rsidRPr="003C5930">
        <w:rPr>
          <w:rFonts w:ascii="Times New Roman" w:hAnsi="Times New Roman" w:cs="Times New Roman"/>
          <w:sz w:val="24"/>
          <w:szCs w:val="24"/>
        </w:rPr>
        <w:tab/>
      </w:r>
      <w:r w:rsidRPr="003C5930">
        <w:rPr>
          <w:rFonts w:ascii="Times New Roman" w:hAnsi="Times New Roman" w:cs="Times New Roman"/>
          <w:sz w:val="24"/>
          <w:szCs w:val="24"/>
        </w:rPr>
        <w:tab/>
      </w:r>
      <w:r w:rsidRPr="003C5930">
        <w:rPr>
          <w:rFonts w:ascii="Times New Roman" w:hAnsi="Times New Roman" w:cs="Times New Roman"/>
          <w:sz w:val="24"/>
          <w:szCs w:val="24"/>
        </w:rPr>
        <w:tab/>
      </w:r>
      <w:r w:rsidRPr="003C5930">
        <w:rPr>
          <w:rFonts w:ascii="Times New Roman" w:hAnsi="Times New Roman" w:cs="Times New Roman"/>
          <w:sz w:val="24"/>
          <w:szCs w:val="24"/>
        </w:rPr>
        <w:tab/>
        <w:t>x 0 %</w:t>
      </w:r>
      <w:r w:rsidRPr="003C5930">
        <w:rPr>
          <w:rFonts w:ascii="Times New Roman" w:hAnsi="Times New Roman" w:cs="Times New Roman"/>
          <w:sz w:val="24"/>
          <w:szCs w:val="24"/>
        </w:rPr>
        <w:tab/>
      </w:r>
      <w:r w:rsidRPr="003C5930">
        <w:rPr>
          <w:rFonts w:ascii="Times New Roman" w:hAnsi="Times New Roman" w:cs="Times New Roman"/>
          <w:sz w:val="24"/>
          <w:szCs w:val="24"/>
        </w:rPr>
        <w:tab/>
        <w:t>= Rp ………………………..</w:t>
      </w:r>
    </w:p>
    <w:p w:rsidR="003C5930" w:rsidRPr="003C5930" w:rsidRDefault="003C5930" w:rsidP="000C32C0">
      <w:pPr>
        <w:pStyle w:val="ListParagraph"/>
        <w:tabs>
          <w:tab w:val="left" w:pos="0"/>
        </w:tabs>
        <w:spacing w:after="0" w:line="480" w:lineRule="auto"/>
        <w:ind w:left="0"/>
        <w:jc w:val="both"/>
        <w:rPr>
          <w:rFonts w:ascii="Times New Roman" w:hAnsi="Times New Roman" w:cs="Times New Roman"/>
          <w:sz w:val="24"/>
          <w:szCs w:val="24"/>
        </w:rPr>
      </w:pPr>
      <w:r w:rsidRPr="003C5930">
        <w:rPr>
          <w:rFonts w:ascii="Times New Roman" w:hAnsi="Times New Roman" w:cs="Times New Roman"/>
          <w:sz w:val="24"/>
          <w:szCs w:val="24"/>
        </w:rPr>
        <w:t>Dalam Perhatian Khusus</w:t>
      </w:r>
      <w:r w:rsidRPr="003C5930">
        <w:rPr>
          <w:rFonts w:ascii="Times New Roman" w:hAnsi="Times New Roman" w:cs="Times New Roman"/>
          <w:sz w:val="24"/>
          <w:szCs w:val="24"/>
        </w:rPr>
        <w:tab/>
        <w:t>x 25%</w:t>
      </w:r>
      <w:r w:rsidRPr="003C5930">
        <w:rPr>
          <w:rFonts w:ascii="Times New Roman" w:hAnsi="Times New Roman" w:cs="Times New Roman"/>
          <w:sz w:val="24"/>
          <w:szCs w:val="24"/>
        </w:rPr>
        <w:tab/>
      </w:r>
      <w:r w:rsidRPr="003C5930">
        <w:rPr>
          <w:rFonts w:ascii="Times New Roman" w:hAnsi="Times New Roman" w:cs="Times New Roman"/>
          <w:sz w:val="24"/>
          <w:szCs w:val="24"/>
        </w:rPr>
        <w:tab/>
        <w:t>= Rp ………………………..</w:t>
      </w:r>
    </w:p>
    <w:p w:rsidR="003C5930" w:rsidRPr="003C5930" w:rsidRDefault="003C5930" w:rsidP="000C32C0">
      <w:pPr>
        <w:pStyle w:val="ListParagraph"/>
        <w:tabs>
          <w:tab w:val="left" w:pos="0"/>
        </w:tabs>
        <w:spacing w:after="0" w:line="480" w:lineRule="auto"/>
        <w:ind w:left="0"/>
        <w:jc w:val="both"/>
        <w:rPr>
          <w:rFonts w:ascii="Times New Roman" w:hAnsi="Times New Roman" w:cs="Times New Roman"/>
          <w:sz w:val="24"/>
          <w:szCs w:val="24"/>
        </w:rPr>
      </w:pPr>
      <w:r w:rsidRPr="003C5930">
        <w:rPr>
          <w:rFonts w:ascii="Times New Roman" w:hAnsi="Times New Roman" w:cs="Times New Roman"/>
          <w:sz w:val="24"/>
          <w:szCs w:val="24"/>
        </w:rPr>
        <w:t>Kurang Lancar</w:t>
      </w:r>
      <w:r w:rsidRPr="003C5930">
        <w:rPr>
          <w:rFonts w:ascii="Times New Roman" w:hAnsi="Times New Roman" w:cs="Times New Roman"/>
          <w:sz w:val="24"/>
          <w:szCs w:val="24"/>
        </w:rPr>
        <w:tab/>
      </w:r>
      <w:r w:rsidRPr="003C5930">
        <w:rPr>
          <w:rFonts w:ascii="Times New Roman" w:hAnsi="Times New Roman" w:cs="Times New Roman"/>
          <w:sz w:val="24"/>
          <w:szCs w:val="24"/>
        </w:rPr>
        <w:tab/>
        <w:t>x 50%</w:t>
      </w:r>
      <w:r w:rsidRPr="003C5930">
        <w:rPr>
          <w:rFonts w:ascii="Times New Roman" w:hAnsi="Times New Roman" w:cs="Times New Roman"/>
          <w:sz w:val="24"/>
          <w:szCs w:val="24"/>
        </w:rPr>
        <w:tab/>
      </w:r>
      <w:r w:rsidRPr="003C5930">
        <w:rPr>
          <w:rFonts w:ascii="Times New Roman" w:hAnsi="Times New Roman" w:cs="Times New Roman"/>
          <w:sz w:val="24"/>
          <w:szCs w:val="24"/>
        </w:rPr>
        <w:tab/>
        <w:t>= Rp ………………………..</w:t>
      </w:r>
    </w:p>
    <w:p w:rsidR="003C5930" w:rsidRPr="003C5930" w:rsidRDefault="003C5930" w:rsidP="000C32C0">
      <w:pPr>
        <w:pStyle w:val="ListParagraph"/>
        <w:tabs>
          <w:tab w:val="left" w:pos="0"/>
        </w:tabs>
        <w:spacing w:after="0" w:line="480" w:lineRule="auto"/>
        <w:ind w:left="0"/>
        <w:jc w:val="both"/>
        <w:rPr>
          <w:rFonts w:ascii="Times New Roman" w:hAnsi="Times New Roman" w:cs="Times New Roman"/>
          <w:sz w:val="24"/>
          <w:szCs w:val="24"/>
        </w:rPr>
      </w:pPr>
      <w:r w:rsidRPr="003C5930">
        <w:rPr>
          <w:rFonts w:ascii="Times New Roman" w:hAnsi="Times New Roman" w:cs="Times New Roman"/>
          <w:sz w:val="24"/>
          <w:szCs w:val="24"/>
        </w:rPr>
        <w:t xml:space="preserve">Diragukan </w:t>
      </w:r>
      <w:r w:rsidRPr="003C5930">
        <w:rPr>
          <w:rFonts w:ascii="Times New Roman" w:hAnsi="Times New Roman" w:cs="Times New Roman"/>
          <w:sz w:val="24"/>
          <w:szCs w:val="24"/>
        </w:rPr>
        <w:tab/>
      </w:r>
      <w:r w:rsidRPr="003C5930">
        <w:rPr>
          <w:rFonts w:ascii="Times New Roman" w:hAnsi="Times New Roman" w:cs="Times New Roman"/>
          <w:sz w:val="24"/>
          <w:szCs w:val="24"/>
        </w:rPr>
        <w:tab/>
      </w:r>
      <w:r w:rsidRPr="003C5930">
        <w:rPr>
          <w:rFonts w:ascii="Times New Roman" w:hAnsi="Times New Roman" w:cs="Times New Roman"/>
          <w:sz w:val="24"/>
          <w:szCs w:val="24"/>
        </w:rPr>
        <w:tab/>
        <w:t>x 75%</w:t>
      </w:r>
      <w:r w:rsidRPr="003C5930">
        <w:rPr>
          <w:rFonts w:ascii="Times New Roman" w:hAnsi="Times New Roman" w:cs="Times New Roman"/>
          <w:sz w:val="24"/>
          <w:szCs w:val="24"/>
        </w:rPr>
        <w:tab/>
      </w:r>
      <w:r w:rsidRPr="003C5930">
        <w:rPr>
          <w:rFonts w:ascii="Times New Roman" w:hAnsi="Times New Roman" w:cs="Times New Roman"/>
          <w:sz w:val="24"/>
          <w:szCs w:val="24"/>
        </w:rPr>
        <w:tab/>
        <w:t>= Rp ……………………….</w:t>
      </w:r>
    </w:p>
    <w:p w:rsidR="003C5930" w:rsidRPr="003C5930" w:rsidRDefault="004B3858" w:rsidP="000C32C0">
      <w:pPr>
        <w:pStyle w:val="ListParagraph"/>
        <w:tabs>
          <w:tab w:val="left" w:pos="0"/>
        </w:tabs>
        <w:spacing w:after="0" w:line="480" w:lineRule="auto"/>
        <w:ind w:left="0"/>
        <w:jc w:val="both"/>
        <w:rPr>
          <w:rFonts w:ascii="Times New Roman" w:hAnsi="Times New Roman" w:cs="Times New Roman"/>
          <w:sz w:val="24"/>
          <w:szCs w:val="24"/>
        </w:rPr>
      </w:pPr>
      <w:r>
        <w:rPr>
          <w:rFonts w:ascii="Times New Roman" w:hAnsi="Times New Roman" w:cs="Times New Roman"/>
          <w:noProof/>
          <w:sz w:val="24"/>
          <w:szCs w:val="24"/>
          <w:lang w:val="en-US"/>
        </w:rPr>
        <w:pict>
          <v:shapetype id="_x0000_t32" coordsize="21600,21600" o:spt="32" o:oned="t" path="m,l21600,21600e" filled="f">
            <v:path arrowok="t" fillok="f" o:connecttype="none"/>
            <o:lock v:ext="edit" shapetype="t"/>
          </v:shapetype>
          <v:shape id="_x0000_s1026" type="#_x0000_t32" style="position:absolute;left:0;text-align:left;margin-left:218.1pt;margin-top:23.15pt;width:156.75pt;height:0;z-index:251660288" o:connectortype="straight"/>
        </w:pict>
      </w:r>
      <w:r w:rsidR="003C5930" w:rsidRPr="003C5930">
        <w:rPr>
          <w:rFonts w:ascii="Times New Roman" w:hAnsi="Times New Roman" w:cs="Times New Roman"/>
          <w:sz w:val="24"/>
          <w:szCs w:val="24"/>
        </w:rPr>
        <w:t xml:space="preserve">Macet </w:t>
      </w:r>
      <w:r w:rsidR="003C5930" w:rsidRPr="003C5930">
        <w:rPr>
          <w:rFonts w:ascii="Times New Roman" w:hAnsi="Times New Roman" w:cs="Times New Roman"/>
          <w:sz w:val="24"/>
          <w:szCs w:val="24"/>
        </w:rPr>
        <w:tab/>
      </w:r>
      <w:r w:rsidR="003C5930" w:rsidRPr="003C5930">
        <w:rPr>
          <w:rFonts w:ascii="Times New Roman" w:hAnsi="Times New Roman" w:cs="Times New Roman"/>
          <w:sz w:val="24"/>
          <w:szCs w:val="24"/>
        </w:rPr>
        <w:tab/>
      </w:r>
      <w:r w:rsidR="003C5930" w:rsidRPr="003C5930">
        <w:rPr>
          <w:rFonts w:ascii="Times New Roman" w:hAnsi="Times New Roman" w:cs="Times New Roman"/>
          <w:sz w:val="24"/>
          <w:szCs w:val="24"/>
        </w:rPr>
        <w:tab/>
      </w:r>
      <w:r w:rsidR="003C5930" w:rsidRPr="003C5930">
        <w:rPr>
          <w:rFonts w:ascii="Times New Roman" w:hAnsi="Times New Roman" w:cs="Times New Roman"/>
          <w:sz w:val="24"/>
          <w:szCs w:val="24"/>
        </w:rPr>
        <w:tab/>
        <w:t>x 100%</w:t>
      </w:r>
      <w:r w:rsidR="003C5930" w:rsidRPr="003C5930">
        <w:rPr>
          <w:rFonts w:ascii="Times New Roman" w:hAnsi="Times New Roman" w:cs="Times New Roman"/>
          <w:sz w:val="24"/>
          <w:szCs w:val="24"/>
        </w:rPr>
        <w:tab/>
        <w:t>= Rp ………………………..</w:t>
      </w:r>
    </w:p>
    <w:p w:rsidR="003C5930" w:rsidRPr="003C5930" w:rsidRDefault="003C5930" w:rsidP="000C32C0">
      <w:pPr>
        <w:pStyle w:val="ListParagraph"/>
        <w:tabs>
          <w:tab w:val="left" w:pos="0"/>
        </w:tabs>
        <w:spacing w:after="0" w:line="480" w:lineRule="auto"/>
        <w:ind w:left="0"/>
        <w:jc w:val="both"/>
        <w:rPr>
          <w:rFonts w:ascii="Times New Roman" w:hAnsi="Times New Roman" w:cs="Times New Roman"/>
          <w:sz w:val="24"/>
          <w:szCs w:val="24"/>
        </w:rPr>
      </w:pPr>
      <w:r w:rsidRPr="003C5930">
        <w:rPr>
          <w:rFonts w:ascii="Times New Roman" w:hAnsi="Times New Roman" w:cs="Times New Roman"/>
          <w:sz w:val="24"/>
          <w:szCs w:val="24"/>
        </w:rPr>
        <w:t>Jumlah APYD</w:t>
      </w:r>
      <w:r w:rsidRPr="003C5930">
        <w:rPr>
          <w:rFonts w:ascii="Times New Roman" w:hAnsi="Times New Roman" w:cs="Times New Roman"/>
          <w:sz w:val="24"/>
          <w:szCs w:val="24"/>
        </w:rPr>
        <w:tab/>
      </w:r>
      <w:r w:rsidRPr="003C5930">
        <w:rPr>
          <w:rFonts w:ascii="Times New Roman" w:hAnsi="Times New Roman" w:cs="Times New Roman"/>
          <w:sz w:val="24"/>
          <w:szCs w:val="24"/>
        </w:rPr>
        <w:tab/>
      </w:r>
      <w:r w:rsidRPr="003C5930">
        <w:rPr>
          <w:rFonts w:ascii="Times New Roman" w:hAnsi="Times New Roman" w:cs="Times New Roman"/>
          <w:sz w:val="24"/>
          <w:szCs w:val="24"/>
        </w:rPr>
        <w:tab/>
      </w:r>
      <w:r w:rsidRPr="003C5930">
        <w:rPr>
          <w:rFonts w:ascii="Times New Roman" w:hAnsi="Times New Roman" w:cs="Times New Roman"/>
          <w:sz w:val="24"/>
          <w:szCs w:val="24"/>
        </w:rPr>
        <w:tab/>
      </w:r>
      <w:r w:rsidRPr="003C5930">
        <w:rPr>
          <w:rFonts w:ascii="Times New Roman" w:hAnsi="Times New Roman" w:cs="Times New Roman"/>
          <w:sz w:val="24"/>
          <w:szCs w:val="24"/>
        </w:rPr>
        <w:tab/>
        <w:t>= Rp ……………………….</w:t>
      </w:r>
    </w:p>
    <w:p w:rsidR="003C5930" w:rsidRPr="003C5930" w:rsidRDefault="003C5930" w:rsidP="000C32C0">
      <w:pPr>
        <w:spacing w:after="0" w:line="480" w:lineRule="auto"/>
        <w:ind w:firstLine="709"/>
        <w:contextualSpacing/>
        <w:jc w:val="both"/>
        <w:rPr>
          <w:rFonts w:ascii="Times New Roman" w:hAnsi="Times New Roman" w:cs="Times New Roman"/>
          <w:sz w:val="24"/>
          <w:szCs w:val="24"/>
        </w:rPr>
      </w:pPr>
      <w:r w:rsidRPr="003C5930">
        <w:rPr>
          <w:rFonts w:ascii="Times New Roman" w:hAnsi="Times New Roman" w:cs="Times New Roman"/>
          <w:sz w:val="24"/>
          <w:szCs w:val="24"/>
        </w:rPr>
        <w:t>Penilaian terhadap rasio aktiva produktif yang diklarifikasikan terhadap total aktiva produktif dapat dilihat dalam rumus di bawah ini :</w:t>
      </w:r>
    </w:p>
    <w:p w:rsidR="003C5930" w:rsidRPr="003C5930" w:rsidRDefault="003C5930" w:rsidP="000C32C0">
      <w:pPr>
        <w:spacing w:after="0" w:line="480" w:lineRule="auto"/>
        <w:contextualSpacing/>
        <w:jc w:val="both"/>
        <w:rPr>
          <w:rFonts w:ascii="Times New Roman" w:eastAsiaTheme="minorEastAsia" w:hAnsi="Times New Roman" w:cs="Times New Roman"/>
          <w:sz w:val="24"/>
          <w:szCs w:val="24"/>
        </w:rPr>
      </w:pPr>
      <m:oMathPara>
        <m:oMath>
          <m:r>
            <w:rPr>
              <w:rFonts w:ascii="Cambria Math" w:hAnsi="Cambria Math" w:cs="Times New Roman"/>
              <w:sz w:val="24"/>
              <w:szCs w:val="24"/>
            </w:rPr>
            <m:t>KAP</m:t>
          </m:r>
          <m:r>
            <m:rPr>
              <m:sty m:val="p"/>
            </m:rPr>
            <w:rPr>
              <w:rFonts w:ascii="Cambria Math" w:hAnsi="Times New Roman" w:cs="Times New Roman"/>
              <w:sz w:val="24"/>
              <w:szCs w:val="24"/>
            </w:rPr>
            <m:t>=</m:t>
          </m:r>
          <m:f>
            <m:fPr>
              <m:ctrlPr>
                <w:rPr>
                  <w:rFonts w:ascii="Cambria Math" w:hAnsi="Times New Roman" w:cs="Times New Roman"/>
                  <w:sz w:val="24"/>
                  <w:szCs w:val="24"/>
                </w:rPr>
              </m:ctrlPr>
            </m:fPr>
            <m:num>
              <m:r>
                <m:rPr>
                  <m:sty m:val="p"/>
                </m:rPr>
                <w:rPr>
                  <w:rFonts w:ascii="Cambria Math" w:hAnsi="Times New Roman" w:cs="Times New Roman"/>
                  <w:sz w:val="24"/>
                  <w:szCs w:val="24"/>
                </w:rPr>
                <m:t>APYD</m:t>
              </m:r>
            </m:num>
            <m:den>
              <m:r>
                <m:rPr>
                  <m:sty m:val="p"/>
                </m:rPr>
                <w:rPr>
                  <w:rFonts w:ascii="Cambria Math" w:hAnsi="Times New Roman" w:cs="Times New Roman"/>
                  <w:sz w:val="24"/>
                  <w:szCs w:val="24"/>
                </w:rPr>
                <m:t>Total aktiva produktif</m:t>
              </m:r>
            </m:den>
          </m:f>
          <m:r>
            <m:rPr>
              <m:sty m:val="p"/>
            </m:rPr>
            <w:rPr>
              <w:rFonts w:ascii="Cambria Math" w:hAnsi="Times New Roman" w:cs="Times New Roman"/>
              <w:sz w:val="24"/>
              <w:szCs w:val="24"/>
            </w:rPr>
            <m:t xml:space="preserve"> x 100%</m:t>
          </m:r>
        </m:oMath>
      </m:oMathPara>
    </w:p>
    <w:p w:rsidR="003C5930" w:rsidRPr="003C5930" w:rsidRDefault="003C5930" w:rsidP="000C32C0">
      <w:pPr>
        <w:spacing w:after="0" w:line="240" w:lineRule="auto"/>
        <w:contextualSpacing/>
        <w:jc w:val="both"/>
        <w:rPr>
          <w:rFonts w:ascii="Times New Roman" w:hAnsi="Times New Roman" w:cs="Times New Roman"/>
          <w:sz w:val="24"/>
          <w:szCs w:val="24"/>
        </w:rPr>
      </w:pPr>
      <m:oMathPara>
        <m:oMath>
          <m:r>
            <w:rPr>
              <w:rFonts w:ascii="Cambria Math" w:hAnsi="Cambria Math" w:cs="Times New Roman"/>
              <w:sz w:val="24"/>
              <w:szCs w:val="24"/>
            </w:rPr>
            <m:t>Rasio</m:t>
          </m:r>
          <m:r>
            <w:rPr>
              <w:rFonts w:ascii="Cambria Math" w:hAnsi="Times New Roman" w:cs="Times New Roman"/>
              <w:sz w:val="24"/>
              <w:szCs w:val="24"/>
            </w:rPr>
            <m:t xml:space="preserve"> </m:t>
          </m:r>
          <m:r>
            <w:rPr>
              <w:rFonts w:ascii="Cambria Math" w:hAnsi="Cambria Math" w:cs="Times New Roman"/>
              <w:sz w:val="24"/>
              <w:szCs w:val="24"/>
            </w:rPr>
            <m:t>KAP</m:t>
          </m:r>
          <m:r>
            <m:rPr>
              <m:sty m:val="p"/>
            </m:rPr>
            <w:rPr>
              <w:rFonts w:ascii="Cambria Math" w:hAnsi="Times New Roman" w:cs="Times New Roman"/>
              <w:sz w:val="24"/>
              <w:szCs w:val="24"/>
            </w:rPr>
            <m:t>=</m:t>
          </m:r>
          <m:f>
            <m:fPr>
              <m:ctrlPr>
                <w:rPr>
                  <w:rFonts w:ascii="Cambria Math" w:hAnsi="Times New Roman" w:cs="Times New Roman"/>
                  <w:sz w:val="24"/>
                  <w:szCs w:val="24"/>
                </w:rPr>
              </m:ctrlPr>
            </m:fPr>
            <m:num>
              <m:r>
                <m:rPr>
                  <m:sty m:val="p"/>
                </m:rPr>
                <w:rPr>
                  <w:rFonts w:ascii="Cambria Math" w:hAnsi="Times New Roman" w:cs="Times New Roman"/>
                  <w:sz w:val="24"/>
                  <w:szCs w:val="24"/>
                </w:rPr>
                <m:t xml:space="preserve">25% </m:t>
              </m:r>
              <m:d>
                <m:dPr>
                  <m:ctrlPr>
                    <w:rPr>
                      <w:rFonts w:ascii="Cambria Math" w:hAnsi="Times New Roman" w:cs="Times New Roman"/>
                      <w:sz w:val="24"/>
                      <w:szCs w:val="24"/>
                    </w:rPr>
                  </m:ctrlPr>
                </m:dPr>
                <m:e>
                  <m:r>
                    <m:rPr>
                      <m:sty m:val="p"/>
                    </m:rPr>
                    <w:rPr>
                      <w:rFonts w:ascii="Cambria Math" w:hAnsi="Times New Roman" w:cs="Times New Roman"/>
                      <w:sz w:val="24"/>
                      <w:szCs w:val="24"/>
                    </w:rPr>
                    <m:t>DPK</m:t>
                  </m:r>
                </m:e>
              </m:d>
              <m:r>
                <w:rPr>
                  <w:rFonts w:ascii="Cambria Math" w:hAnsi="Times New Roman" w:cs="Times New Roman"/>
                  <w:sz w:val="24"/>
                  <w:szCs w:val="24"/>
                </w:rPr>
                <m:t xml:space="preserve">+50% </m:t>
              </m:r>
              <m:d>
                <m:dPr>
                  <m:ctrlPr>
                    <w:rPr>
                      <w:rFonts w:ascii="Cambria Math" w:hAnsi="Times New Roman" w:cs="Times New Roman"/>
                      <w:i/>
                      <w:sz w:val="24"/>
                      <w:szCs w:val="24"/>
                    </w:rPr>
                  </m:ctrlPr>
                </m:dPr>
                <m:e>
                  <m:r>
                    <w:rPr>
                      <w:rFonts w:ascii="Cambria Math" w:hAnsi="Cambria Math" w:cs="Times New Roman"/>
                      <w:sz w:val="24"/>
                      <w:szCs w:val="24"/>
                    </w:rPr>
                    <m:t>KL</m:t>
                  </m:r>
                </m:e>
              </m:d>
              <m:r>
                <w:rPr>
                  <w:rFonts w:ascii="Cambria Math" w:hAnsi="Times New Roman" w:cs="Times New Roman"/>
                  <w:sz w:val="24"/>
                  <w:szCs w:val="24"/>
                </w:rPr>
                <m:t xml:space="preserve">+75% </m:t>
              </m:r>
              <m:d>
                <m:dPr>
                  <m:ctrlPr>
                    <w:rPr>
                      <w:rFonts w:ascii="Cambria Math" w:hAnsi="Times New Roman" w:cs="Times New Roman"/>
                      <w:i/>
                      <w:sz w:val="24"/>
                      <w:szCs w:val="24"/>
                    </w:rPr>
                  </m:ctrlPr>
                </m:dPr>
                <m:e>
                  <m:r>
                    <w:rPr>
                      <w:rFonts w:ascii="Cambria Math" w:hAnsi="Cambria Math" w:cs="Times New Roman"/>
                      <w:sz w:val="24"/>
                      <w:szCs w:val="24"/>
                    </w:rPr>
                    <m:t>D</m:t>
                  </m:r>
                </m:e>
              </m:d>
              <m:r>
                <w:rPr>
                  <w:rFonts w:ascii="Cambria Math" w:hAnsi="Times New Roman" w:cs="Times New Roman"/>
                  <w:sz w:val="24"/>
                  <w:szCs w:val="24"/>
                </w:rPr>
                <m:t>+100% (</m:t>
              </m:r>
              <m:r>
                <w:rPr>
                  <w:rFonts w:ascii="Cambria Math" w:hAnsi="Cambria Math" w:cs="Times New Roman"/>
                  <w:sz w:val="24"/>
                  <w:szCs w:val="24"/>
                </w:rPr>
                <m:t>M</m:t>
              </m:r>
              <m:r>
                <w:rPr>
                  <w:rFonts w:ascii="Cambria Math" w:hAnsi="Times New Roman" w:cs="Times New Roman"/>
                  <w:sz w:val="24"/>
                  <w:szCs w:val="24"/>
                </w:rPr>
                <m:t>)</m:t>
              </m:r>
            </m:num>
            <m:den>
              <m:r>
                <m:rPr>
                  <m:sty m:val="p"/>
                </m:rPr>
                <w:rPr>
                  <w:rFonts w:ascii="Cambria Math" w:hAnsi="Times New Roman" w:cs="Times New Roman"/>
                  <w:sz w:val="24"/>
                  <w:szCs w:val="24"/>
                </w:rPr>
                <m:t>L+DPK+KL+D+M</m:t>
              </m:r>
            </m:den>
          </m:f>
          <m:r>
            <w:rPr>
              <w:rFonts w:ascii="Cambria Math" w:hAnsi="Times New Roman" w:cs="Times New Roman"/>
              <w:sz w:val="24"/>
              <w:szCs w:val="24"/>
            </w:rPr>
            <m:t xml:space="preserve"> </m:t>
          </m:r>
          <m:r>
            <m:rPr>
              <m:sty m:val="p"/>
            </m:rPr>
            <w:rPr>
              <w:rFonts w:ascii="Cambria Math" w:hAnsi="Times New Roman" w:cs="Times New Roman"/>
              <w:sz w:val="24"/>
              <w:szCs w:val="24"/>
            </w:rPr>
            <m:t>x</m:t>
          </m:r>
          <m:r>
            <w:rPr>
              <w:rFonts w:ascii="Cambria Math" w:hAnsi="Times New Roman" w:cs="Times New Roman"/>
              <w:sz w:val="24"/>
              <w:szCs w:val="24"/>
            </w:rPr>
            <m:t>100%</m:t>
          </m:r>
        </m:oMath>
      </m:oMathPara>
    </w:p>
    <w:p w:rsidR="003C5930" w:rsidRDefault="003C5930" w:rsidP="000C32C0">
      <w:pPr>
        <w:spacing w:after="0" w:line="480" w:lineRule="auto"/>
        <w:contextualSpacing/>
        <w:jc w:val="both"/>
        <w:rPr>
          <w:rFonts w:ascii="Times New Roman" w:hAnsi="Times New Roman" w:cs="Times New Roman"/>
          <w:b/>
          <w:sz w:val="24"/>
          <w:szCs w:val="24"/>
        </w:rPr>
      </w:pPr>
    </w:p>
    <w:p w:rsidR="007A5269" w:rsidRPr="003C5930" w:rsidRDefault="007A5269" w:rsidP="000C32C0">
      <w:pPr>
        <w:spacing w:after="0" w:line="480" w:lineRule="auto"/>
        <w:contextualSpacing/>
        <w:jc w:val="both"/>
        <w:rPr>
          <w:rFonts w:ascii="Times New Roman" w:hAnsi="Times New Roman" w:cs="Times New Roman"/>
          <w:b/>
          <w:sz w:val="24"/>
          <w:szCs w:val="24"/>
        </w:rPr>
      </w:pPr>
    </w:p>
    <w:p w:rsidR="00566BA7" w:rsidRDefault="00566BA7" w:rsidP="000C32C0">
      <w:pPr>
        <w:spacing w:after="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2.1.5 </w:t>
      </w:r>
      <w:r w:rsidR="00313224">
        <w:rPr>
          <w:rFonts w:ascii="Times New Roman" w:hAnsi="Times New Roman" w:cs="Times New Roman"/>
          <w:b/>
          <w:sz w:val="24"/>
          <w:szCs w:val="24"/>
        </w:rPr>
        <w:t xml:space="preserve">   </w:t>
      </w:r>
      <w:r>
        <w:rPr>
          <w:rFonts w:ascii="Times New Roman" w:hAnsi="Times New Roman" w:cs="Times New Roman"/>
          <w:b/>
          <w:sz w:val="24"/>
          <w:szCs w:val="24"/>
        </w:rPr>
        <w:t>Tinjauan Mengenai Profitabilitas</w:t>
      </w:r>
      <w:r w:rsidR="00ED0D06">
        <w:rPr>
          <w:rFonts w:ascii="Times New Roman" w:hAnsi="Times New Roman" w:cs="Times New Roman"/>
          <w:b/>
          <w:sz w:val="24"/>
          <w:szCs w:val="24"/>
        </w:rPr>
        <w:t xml:space="preserve"> Bank</w:t>
      </w:r>
    </w:p>
    <w:p w:rsidR="00566BA7" w:rsidRPr="00566BA7" w:rsidRDefault="00566BA7" w:rsidP="000C32C0">
      <w:pPr>
        <w:spacing w:after="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2.1.5.1</w:t>
      </w:r>
      <w:r w:rsidR="00313224">
        <w:rPr>
          <w:rFonts w:ascii="Times New Roman" w:hAnsi="Times New Roman" w:cs="Times New Roman"/>
          <w:b/>
          <w:sz w:val="24"/>
          <w:szCs w:val="24"/>
        </w:rPr>
        <w:t xml:space="preserve"> </w:t>
      </w:r>
      <w:r w:rsidRPr="00566BA7">
        <w:rPr>
          <w:rFonts w:ascii="Times New Roman" w:hAnsi="Times New Roman" w:cs="Times New Roman"/>
          <w:b/>
          <w:sz w:val="24"/>
          <w:szCs w:val="24"/>
        </w:rPr>
        <w:t>Pengertian Profitabilitas</w:t>
      </w:r>
    </w:p>
    <w:p w:rsidR="00566BA7" w:rsidRPr="00566BA7" w:rsidRDefault="00566BA7" w:rsidP="000C32C0">
      <w:pPr>
        <w:spacing w:after="0" w:line="480" w:lineRule="auto"/>
        <w:ind w:firstLine="720"/>
        <w:contextualSpacing/>
        <w:jc w:val="both"/>
        <w:rPr>
          <w:rFonts w:ascii="Times New Roman" w:hAnsi="Times New Roman" w:cs="Times New Roman"/>
          <w:sz w:val="24"/>
          <w:szCs w:val="24"/>
        </w:rPr>
      </w:pPr>
      <w:r w:rsidRPr="00566BA7">
        <w:rPr>
          <w:rFonts w:ascii="Times New Roman" w:hAnsi="Times New Roman" w:cs="Times New Roman"/>
          <w:sz w:val="24"/>
          <w:szCs w:val="24"/>
        </w:rPr>
        <w:t xml:space="preserve">Profitabilitas juga dapat dikatakan sebagai rentabilitas atau kemampuan laba yang artinya adalah suatu kesanggupan atau kemampuan bank dalam memperoleh laba. Masalah profitabilitas atau pendapatan bagi bank ini menjadi sasaran utama yang harus dicapai sebuah bank. Laba ini menjadi kunci utama pendukung kontinuitas dan perkembangan bank bersangkutan. </w:t>
      </w:r>
    </w:p>
    <w:p w:rsidR="00566BA7" w:rsidRPr="00566BA7" w:rsidRDefault="00566BA7" w:rsidP="000C32C0">
      <w:pPr>
        <w:spacing w:after="0" w:line="480" w:lineRule="auto"/>
        <w:ind w:firstLine="720"/>
        <w:contextualSpacing/>
        <w:jc w:val="both"/>
        <w:rPr>
          <w:rFonts w:ascii="Times New Roman" w:hAnsi="Times New Roman" w:cs="Times New Roman"/>
          <w:sz w:val="24"/>
          <w:szCs w:val="24"/>
        </w:rPr>
      </w:pPr>
      <w:r w:rsidRPr="00566BA7">
        <w:rPr>
          <w:rFonts w:ascii="Times New Roman" w:hAnsi="Times New Roman" w:cs="Times New Roman"/>
          <w:sz w:val="24"/>
          <w:szCs w:val="24"/>
        </w:rPr>
        <w:t xml:space="preserve">Menurut Riyanto (2008:35) profitabilitas adalah kemampuan suatu perusahaan untuk menghasilkan laba selama suatu periode tertentu. Adapun menurut Rivai (2009:865) rasio rentabilitas atau </w:t>
      </w:r>
      <w:r w:rsidRPr="00566BA7">
        <w:rPr>
          <w:rFonts w:ascii="Times New Roman" w:hAnsi="Times New Roman" w:cs="Times New Roman"/>
          <w:i/>
          <w:sz w:val="24"/>
          <w:szCs w:val="24"/>
        </w:rPr>
        <w:t>earning</w:t>
      </w:r>
      <w:r w:rsidRPr="00566BA7">
        <w:rPr>
          <w:rFonts w:ascii="Times New Roman" w:hAnsi="Times New Roman" w:cs="Times New Roman"/>
          <w:sz w:val="24"/>
          <w:szCs w:val="24"/>
        </w:rPr>
        <w:t xml:space="preserve"> merupakan kemampuan bank dalam meningkatkan labanya melalui semua kemampuan dan sumber yang ada sehingga diketahui mengukur tingkat efisiensi usaha dan profitabilitas yang dicapai oleh bank tersebut.</w:t>
      </w:r>
    </w:p>
    <w:p w:rsidR="00566BA7" w:rsidRPr="00566BA7" w:rsidRDefault="00566BA7" w:rsidP="000C32C0">
      <w:pPr>
        <w:spacing w:after="0" w:line="480" w:lineRule="auto"/>
        <w:ind w:firstLine="720"/>
        <w:contextualSpacing/>
        <w:jc w:val="both"/>
        <w:rPr>
          <w:rFonts w:ascii="Times New Roman" w:hAnsi="Times New Roman" w:cs="Times New Roman"/>
          <w:noProof/>
          <w:sz w:val="24"/>
          <w:szCs w:val="24"/>
        </w:rPr>
      </w:pPr>
      <w:r w:rsidRPr="00566BA7">
        <w:rPr>
          <w:rFonts w:ascii="Times New Roman" w:hAnsi="Times New Roman" w:cs="Times New Roman"/>
          <w:noProof/>
          <w:sz w:val="24"/>
          <w:szCs w:val="24"/>
        </w:rPr>
        <w:t>Rasio profitabilitas menurut Kasmir (2010:196) merupakan rasio untuk menilai kemampuan perusahaan dalam mencari keuntungan. Rasio ini dapat dilakukan dengan membandingkan berbagai komponen yang ada di laporan keuangan, terutama neraca dan laporan laba rugi. Tujuannya untuk melihat perkembangan perusahaan dalam rentang waktu tertentu, baik penurunan atau kenaikan.</w:t>
      </w:r>
    </w:p>
    <w:p w:rsidR="00ED0D06" w:rsidRDefault="00566BA7" w:rsidP="000C32C0">
      <w:pPr>
        <w:pStyle w:val="ListParagraph"/>
        <w:spacing w:after="0" w:line="480" w:lineRule="auto"/>
        <w:ind w:left="0" w:firstLine="709"/>
        <w:jc w:val="both"/>
        <w:rPr>
          <w:rFonts w:ascii="Times New Roman" w:hAnsi="Times New Roman" w:cs="Times New Roman"/>
          <w:sz w:val="24"/>
          <w:szCs w:val="24"/>
        </w:rPr>
      </w:pPr>
      <w:r w:rsidRPr="00566BA7">
        <w:rPr>
          <w:rFonts w:ascii="Times New Roman" w:hAnsi="Times New Roman" w:cs="Times New Roman"/>
          <w:noProof/>
          <w:sz w:val="24"/>
          <w:szCs w:val="24"/>
        </w:rPr>
        <w:t xml:space="preserve">Berdasarkan pengertian di atas dapat disimpulkan bahwa profitabilitas adalah kemampuan suatu perusahaan untuk memperoleh keuntungan dalam suatu periode tertentu. </w:t>
      </w:r>
      <w:r w:rsidRPr="00566BA7">
        <w:rPr>
          <w:rFonts w:ascii="Times New Roman" w:hAnsi="Times New Roman" w:cs="Times New Roman"/>
          <w:sz w:val="24"/>
          <w:szCs w:val="24"/>
        </w:rPr>
        <w:t>Aspek rentabilitas diukur menggunakan</w:t>
      </w:r>
      <w:r w:rsidR="008132CE">
        <w:rPr>
          <w:rFonts w:ascii="Times New Roman" w:hAnsi="Times New Roman" w:cs="Times New Roman"/>
          <w:sz w:val="24"/>
          <w:szCs w:val="24"/>
        </w:rPr>
        <w:t xml:space="preserve"> </w:t>
      </w:r>
      <w:r w:rsidR="008132CE" w:rsidRPr="00566BA7">
        <w:rPr>
          <w:rFonts w:ascii="Times New Roman" w:hAnsi="Times New Roman" w:cs="Times New Roman"/>
          <w:sz w:val="24"/>
          <w:szCs w:val="24"/>
        </w:rPr>
        <w:t>rasio Beban Operasi ter</w:t>
      </w:r>
      <w:r w:rsidR="008132CE">
        <w:rPr>
          <w:rFonts w:ascii="Times New Roman" w:hAnsi="Times New Roman" w:cs="Times New Roman"/>
          <w:sz w:val="24"/>
          <w:szCs w:val="24"/>
        </w:rPr>
        <w:t>hadap Pendapatan Operasi (BOPO),</w:t>
      </w:r>
      <w:r w:rsidR="008132CE" w:rsidRPr="008132CE">
        <w:rPr>
          <w:rFonts w:ascii="Times New Roman" w:hAnsi="Times New Roman" w:cs="Times New Roman"/>
          <w:sz w:val="24"/>
          <w:szCs w:val="24"/>
        </w:rPr>
        <w:t xml:space="preserve"> </w:t>
      </w:r>
      <w:r w:rsidR="008132CE" w:rsidRPr="00566BA7">
        <w:rPr>
          <w:rFonts w:ascii="Times New Roman" w:hAnsi="Times New Roman" w:cs="Times New Roman"/>
          <w:sz w:val="24"/>
          <w:szCs w:val="24"/>
        </w:rPr>
        <w:t xml:space="preserve">rasio </w:t>
      </w:r>
      <w:r w:rsidR="008132CE" w:rsidRPr="00566BA7">
        <w:rPr>
          <w:rFonts w:ascii="Times New Roman" w:hAnsi="Times New Roman" w:cs="Times New Roman"/>
          <w:i/>
          <w:sz w:val="24"/>
          <w:szCs w:val="24"/>
        </w:rPr>
        <w:t>Net Interest Margin</w:t>
      </w:r>
      <w:r w:rsidR="008132CE" w:rsidRPr="00566BA7">
        <w:rPr>
          <w:rFonts w:ascii="Times New Roman" w:hAnsi="Times New Roman" w:cs="Times New Roman"/>
          <w:sz w:val="24"/>
          <w:szCs w:val="24"/>
        </w:rPr>
        <w:t xml:space="preserve"> (NIM),</w:t>
      </w:r>
      <w:r w:rsidRPr="00566BA7">
        <w:rPr>
          <w:rFonts w:ascii="Times New Roman" w:hAnsi="Times New Roman" w:cs="Times New Roman"/>
          <w:sz w:val="24"/>
          <w:szCs w:val="24"/>
        </w:rPr>
        <w:t xml:space="preserve"> rasio </w:t>
      </w:r>
      <w:r w:rsidRPr="00566BA7">
        <w:rPr>
          <w:rFonts w:ascii="Times New Roman" w:hAnsi="Times New Roman" w:cs="Times New Roman"/>
          <w:i/>
          <w:sz w:val="24"/>
          <w:szCs w:val="24"/>
        </w:rPr>
        <w:t xml:space="preserve">Return On </w:t>
      </w:r>
      <w:r w:rsidR="008132CE">
        <w:rPr>
          <w:rFonts w:ascii="Times New Roman" w:hAnsi="Times New Roman" w:cs="Times New Roman"/>
          <w:i/>
          <w:sz w:val="24"/>
          <w:szCs w:val="24"/>
        </w:rPr>
        <w:t>Equity</w:t>
      </w:r>
      <w:r w:rsidR="008132CE">
        <w:rPr>
          <w:rFonts w:ascii="Times New Roman" w:hAnsi="Times New Roman" w:cs="Times New Roman"/>
          <w:sz w:val="24"/>
          <w:szCs w:val="24"/>
        </w:rPr>
        <w:t xml:space="preserve"> (ROE</w:t>
      </w:r>
      <w:r w:rsidRPr="00566BA7">
        <w:rPr>
          <w:rFonts w:ascii="Times New Roman" w:hAnsi="Times New Roman" w:cs="Times New Roman"/>
          <w:sz w:val="24"/>
          <w:szCs w:val="24"/>
        </w:rPr>
        <w:t>),</w:t>
      </w:r>
      <w:r w:rsidR="008132CE">
        <w:rPr>
          <w:rFonts w:ascii="Times New Roman" w:hAnsi="Times New Roman" w:cs="Times New Roman"/>
          <w:sz w:val="24"/>
          <w:szCs w:val="24"/>
        </w:rPr>
        <w:t xml:space="preserve"> dan</w:t>
      </w:r>
      <w:r w:rsidRPr="00566BA7">
        <w:rPr>
          <w:rFonts w:ascii="Times New Roman" w:hAnsi="Times New Roman" w:cs="Times New Roman"/>
          <w:sz w:val="24"/>
          <w:szCs w:val="24"/>
        </w:rPr>
        <w:t xml:space="preserve"> rasio </w:t>
      </w:r>
      <w:r w:rsidRPr="00566BA7">
        <w:rPr>
          <w:rFonts w:ascii="Times New Roman" w:hAnsi="Times New Roman" w:cs="Times New Roman"/>
          <w:i/>
          <w:sz w:val="24"/>
          <w:szCs w:val="24"/>
        </w:rPr>
        <w:t>Return O</w:t>
      </w:r>
      <w:r w:rsidR="008132CE">
        <w:rPr>
          <w:rFonts w:ascii="Times New Roman" w:hAnsi="Times New Roman" w:cs="Times New Roman"/>
          <w:i/>
          <w:sz w:val="24"/>
          <w:szCs w:val="24"/>
        </w:rPr>
        <w:t>n Asset</w:t>
      </w:r>
      <w:r w:rsidRPr="00566BA7">
        <w:rPr>
          <w:rFonts w:ascii="Times New Roman" w:hAnsi="Times New Roman" w:cs="Times New Roman"/>
          <w:i/>
          <w:sz w:val="24"/>
          <w:szCs w:val="24"/>
        </w:rPr>
        <w:t xml:space="preserve"> </w:t>
      </w:r>
      <w:r w:rsidR="008132CE">
        <w:rPr>
          <w:rFonts w:ascii="Times New Roman" w:hAnsi="Times New Roman" w:cs="Times New Roman"/>
          <w:sz w:val="24"/>
          <w:szCs w:val="24"/>
        </w:rPr>
        <w:t>(ROA</w:t>
      </w:r>
      <w:r w:rsidRPr="00566BA7">
        <w:rPr>
          <w:rFonts w:ascii="Times New Roman" w:hAnsi="Times New Roman" w:cs="Times New Roman"/>
          <w:sz w:val="24"/>
          <w:szCs w:val="24"/>
        </w:rPr>
        <w:t>)</w:t>
      </w:r>
      <w:r w:rsidR="008132CE">
        <w:rPr>
          <w:rFonts w:ascii="Times New Roman" w:hAnsi="Times New Roman" w:cs="Times New Roman"/>
          <w:sz w:val="24"/>
          <w:szCs w:val="24"/>
        </w:rPr>
        <w:t>.</w:t>
      </w:r>
    </w:p>
    <w:p w:rsidR="00ED0D06" w:rsidRPr="00ED0D06" w:rsidRDefault="00ED0D06" w:rsidP="000C32C0">
      <w:pPr>
        <w:pStyle w:val="ListParagraph"/>
        <w:spacing w:after="0" w:line="480" w:lineRule="auto"/>
        <w:ind w:left="0"/>
        <w:jc w:val="both"/>
        <w:rPr>
          <w:rFonts w:ascii="Times New Roman" w:hAnsi="Times New Roman" w:cs="Times New Roman"/>
          <w:b/>
          <w:sz w:val="24"/>
          <w:szCs w:val="24"/>
        </w:rPr>
      </w:pPr>
      <w:r w:rsidRPr="00ED0D06">
        <w:rPr>
          <w:rFonts w:ascii="Times New Roman" w:hAnsi="Times New Roman" w:cs="Times New Roman"/>
          <w:b/>
          <w:sz w:val="24"/>
          <w:szCs w:val="24"/>
        </w:rPr>
        <w:lastRenderedPageBreak/>
        <w:t>2.1.5.2</w:t>
      </w:r>
      <w:r w:rsidR="00313224">
        <w:rPr>
          <w:rFonts w:ascii="Times New Roman" w:hAnsi="Times New Roman" w:cs="Times New Roman"/>
          <w:b/>
          <w:sz w:val="24"/>
          <w:szCs w:val="24"/>
        </w:rPr>
        <w:t xml:space="preserve"> </w:t>
      </w:r>
      <w:r w:rsidRPr="00ED0D06">
        <w:rPr>
          <w:rFonts w:ascii="Times New Roman" w:hAnsi="Times New Roman" w:cs="Times New Roman"/>
          <w:b/>
          <w:sz w:val="24"/>
          <w:szCs w:val="24"/>
        </w:rPr>
        <w:t>Tujuan dan Manfaat Rasio Profitabilitas</w:t>
      </w:r>
    </w:p>
    <w:p w:rsidR="00ED0D06" w:rsidRDefault="00ED0D06" w:rsidP="000C32C0">
      <w:pPr>
        <w:pStyle w:val="ListParagraph"/>
        <w:spacing w:after="0"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Manfaat rasio profitabilitas tidak terbatas hanya pada pemilik usaha atau manajemen saja, tetapi juga bagi pihak luar perusahaan, terutama pihak-pihak yang memiliki hubungan atau kepentingan dengan perusahaan.</w:t>
      </w:r>
    </w:p>
    <w:p w:rsidR="00566BA7" w:rsidRDefault="00ED0D06" w:rsidP="000C32C0">
      <w:pPr>
        <w:pStyle w:val="ListParagraph"/>
        <w:spacing w:after="0" w:line="480" w:lineRule="auto"/>
        <w:ind w:left="0" w:firstLine="709"/>
        <w:jc w:val="both"/>
        <w:rPr>
          <w:rFonts w:ascii="Times New Roman" w:hAnsi="Times New Roman" w:cs="Times New Roman"/>
          <w:noProof/>
          <w:sz w:val="24"/>
          <w:szCs w:val="24"/>
        </w:rPr>
      </w:pPr>
      <w:r>
        <w:rPr>
          <w:rFonts w:ascii="Times New Roman" w:hAnsi="Times New Roman" w:cs="Times New Roman"/>
          <w:sz w:val="24"/>
          <w:szCs w:val="24"/>
        </w:rPr>
        <w:t>Kasmir (2012</w:t>
      </w:r>
      <w:r w:rsidRPr="00566BA7">
        <w:rPr>
          <w:rFonts w:ascii="Times New Roman" w:hAnsi="Times New Roman" w:cs="Times New Roman"/>
          <w:noProof/>
          <w:sz w:val="24"/>
          <w:szCs w:val="24"/>
        </w:rPr>
        <w:t>:</w:t>
      </w:r>
      <w:r>
        <w:rPr>
          <w:rFonts w:ascii="Times New Roman" w:hAnsi="Times New Roman" w:cs="Times New Roman"/>
          <w:noProof/>
          <w:sz w:val="24"/>
          <w:szCs w:val="24"/>
        </w:rPr>
        <w:t>197), menjelaskan bahwa tujuan dan manfaat penggunaan rasio profitabilitas bagi perusahaan maupun bagi pihak luar perusahaan yakni sebagai berikut</w:t>
      </w:r>
      <w:r w:rsidRPr="00566BA7">
        <w:rPr>
          <w:rFonts w:ascii="Times New Roman" w:hAnsi="Times New Roman" w:cs="Times New Roman"/>
          <w:noProof/>
          <w:sz w:val="24"/>
          <w:szCs w:val="24"/>
        </w:rPr>
        <w:t>:</w:t>
      </w:r>
      <w:r>
        <w:rPr>
          <w:rFonts w:ascii="Times New Roman" w:hAnsi="Times New Roman" w:cs="Times New Roman"/>
          <w:noProof/>
          <w:sz w:val="24"/>
          <w:szCs w:val="24"/>
        </w:rPr>
        <w:t xml:space="preserve"> </w:t>
      </w:r>
    </w:p>
    <w:p w:rsidR="00ED0D06" w:rsidRDefault="00ED0D06" w:rsidP="00720B5A">
      <w:pPr>
        <w:pStyle w:val="ListParagraph"/>
        <w:numPr>
          <w:ilvl w:val="0"/>
          <w:numId w:val="17"/>
        </w:numPr>
        <w:spacing w:after="0" w:line="480" w:lineRule="auto"/>
        <w:jc w:val="both"/>
        <w:rPr>
          <w:rFonts w:ascii="Times New Roman" w:hAnsi="Times New Roman" w:cs="Times New Roman"/>
          <w:noProof/>
          <w:sz w:val="24"/>
          <w:szCs w:val="24"/>
        </w:rPr>
      </w:pPr>
      <w:r>
        <w:rPr>
          <w:rFonts w:ascii="Times New Roman" w:hAnsi="Times New Roman" w:cs="Times New Roman"/>
          <w:noProof/>
          <w:sz w:val="24"/>
          <w:szCs w:val="24"/>
        </w:rPr>
        <w:t>Untuk mengukur atau menghitung laba yang diperoleh perusahaan dalam periode tertentu.</w:t>
      </w:r>
    </w:p>
    <w:p w:rsidR="00ED0D06" w:rsidRDefault="00ED0D06" w:rsidP="00720B5A">
      <w:pPr>
        <w:pStyle w:val="ListParagraph"/>
        <w:numPr>
          <w:ilvl w:val="0"/>
          <w:numId w:val="1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Untuk menilai posisi laba perusahaan tahun sebelumnya dengan tahun sekarang.</w:t>
      </w:r>
    </w:p>
    <w:p w:rsidR="00ED0D06" w:rsidRDefault="00ED0D06" w:rsidP="00720B5A">
      <w:pPr>
        <w:pStyle w:val="ListParagraph"/>
        <w:numPr>
          <w:ilvl w:val="0"/>
          <w:numId w:val="1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Untuk menilai perkembangan laba dari waktu ke waktu.</w:t>
      </w:r>
    </w:p>
    <w:p w:rsidR="00723261" w:rsidRDefault="00723261" w:rsidP="00720B5A">
      <w:pPr>
        <w:pStyle w:val="ListParagraph"/>
        <w:numPr>
          <w:ilvl w:val="0"/>
          <w:numId w:val="1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Untuk menilai besarnya laba bersih sesudah pajak dengan modal sendiri.</w:t>
      </w:r>
    </w:p>
    <w:p w:rsidR="00723261" w:rsidRDefault="00723261" w:rsidP="00720B5A">
      <w:pPr>
        <w:pStyle w:val="ListParagraph"/>
        <w:numPr>
          <w:ilvl w:val="0"/>
          <w:numId w:val="17"/>
        </w:numPr>
        <w:spacing w:after="0" w:line="480" w:lineRule="auto"/>
        <w:ind w:left="714" w:hanging="357"/>
        <w:jc w:val="both"/>
        <w:rPr>
          <w:rFonts w:ascii="Times New Roman" w:hAnsi="Times New Roman" w:cs="Times New Roman"/>
          <w:sz w:val="24"/>
          <w:szCs w:val="24"/>
        </w:rPr>
      </w:pPr>
      <w:r>
        <w:rPr>
          <w:rFonts w:ascii="Times New Roman" w:hAnsi="Times New Roman" w:cs="Times New Roman"/>
          <w:sz w:val="24"/>
          <w:szCs w:val="24"/>
        </w:rPr>
        <w:t>Untuk mengukur produktifitas seluruh dana perusahaan yang digunakan baik modal pinjaman maupun modal sendiri.</w:t>
      </w:r>
    </w:p>
    <w:p w:rsidR="00723261" w:rsidRDefault="00723261" w:rsidP="000C32C0">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Penggunaan rasio profitabilitas dapat dilakukan dengan menggunakan perbandingan antara berbagai komponen yang ada dilaporan keuangan, terutama laporan keuangan neraca dan laporan laba rugi. Pengukuran dapat dilakukan untuk beberapa periode operasi. Tujuannya adalah agar terlihat perkembangan perusahaan dalam rentang waktu tertentu, baik penurunan atau kenaikan, sekaligus mencari penyebab perubahan tersebut. Penggunaan seluruh atau sekaligus rasio profitabilitas tergantung dari kebijakan manajemen. Jelasnya, semakin lengkap jenis rasio yang digunakan semakin sempurna hasil yang akan </w:t>
      </w:r>
      <w:r>
        <w:rPr>
          <w:rFonts w:ascii="Times New Roman" w:hAnsi="Times New Roman" w:cs="Times New Roman"/>
          <w:sz w:val="24"/>
          <w:szCs w:val="24"/>
        </w:rPr>
        <w:lastRenderedPageBreak/>
        <w:t>dicapai, artinya posisi dan kondisi tingkat profitabilitas perusahaan dapat diketahui secara sempurna.</w:t>
      </w:r>
    </w:p>
    <w:p w:rsidR="00723261" w:rsidRPr="00780252" w:rsidRDefault="00723261" w:rsidP="000C32C0">
      <w:pPr>
        <w:spacing w:after="0" w:line="480" w:lineRule="auto"/>
        <w:contextualSpacing/>
        <w:jc w:val="both"/>
        <w:rPr>
          <w:rFonts w:ascii="Times New Roman" w:hAnsi="Times New Roman" w:cs="Times New Roman"/>
          <w:b/>
          <w:sz w:val="24"/>
          <w:szCs w:val="24"/>
        </w:rPr>
      </w:pPr>
      <w:r w:rsidRPr="00780252">
        <w:rPr>
          <w:rFonts w:ascii="Times New Roman" w:hAnsi="Times New Roman" w:cs="Times New Roman"/>
          <w:b/>
          <w:sz w:val="24"/>
          <w:szCs w:val="24"/>
        </w:rPr>
        <w:t>2.1.5.3</w:t>
      </w:r>
      <w:r w:rsidR="00313224">
        <w:rPr>
          <w:rFonts w:ascii="Times New Roman" w:hAnsi="Times New Roman" w:cs="Times New Roman"/>
          <w:b/>
          <w:sz w:val="24"/>
          <w:szCs w:val="24"/>
        </w:rPr>
        <w:t xml:space="preserve"> </w:t>
      </w:r>
      <w:r w:rsidR="009C4943" w:rsidRPr="00780252">
        <w:rPr>
          <w:rFonts w:ascii="Times New Roman" w:hAnsi="Times New Roman" w:cs="Times New Roman"/>
          <w:b/>
          <w:sz w:val="24"/>
          <w:szCs w:val="24"/>
        </w:rPr>
        <w:t>Komponen Profitabilitas Bank</w:t>
      </w:r>
    </w:p>
    <w:p w:rsidR="00172071" w:rsidRDefault="00747F9C" w:rsidP="004E72AC">
      <w:pPr>
        <w:spacing w:after="0" w:line="48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Profitabilitas dapat mengetahui sampai sejauhmana kemampuan suatu bank dalam menghasilkan keuntungan, baik yang berasal dari kegiatan operasional maupun non operasional. Komponen-komponen yang digunakan dalam pengukur profitabilitas adalah sebagai berikut</w:t>
      </w:r>
      <w:r w:rsidRPr="008132CE">
        <w:rPr>
          <w:rFonts w:ascii="Times New Roman" w:hAnsi="Times New Roman" w:cs="Times New Roman"/>
          <w:sz w:val="24"/>
          <w:szCs w:val="24"/>
        </w:rPr>
        <w:t>:</w:t>
      </w:r>
    </w:p>
    <w:p w:rsidR="001F762F" w:rsidRDefault="001F762F" w:rsidP="00720B5A">
      <w:pPr>
        <w:pStyle w:val="ListParagraph"/>
        <w:numPr>
          <w:ilvl w:val="0"/>
          <w:numId w:val="18"/>
        </w:numPr>
        <w:spacing w:after="0" w:line="480" w:lineRule="auto"/>
        <w:jc w:val="both"/>
        <w:rPr>
          <w:rFonts w:ascii="Times New Roman" w:hAnsi="Times New Roman" w:cs="Times New Roman"/>
          <w:sz w:val="24"/>
          <w:szCs w:val="24"/>
        </w:rPr>
      </w:pPr>
      <w:r w:rsidRPr="001F762F">
        <w:rPr>
          <w:rFonts w:ascii="Times New Roman" w:hAnsi="Times New Roman" w:cs="Times New Roman"/>
          <w:i/>
          <w:sz w:val="24"/>
          <w:szCs w:val="24"/>
        </w:rPr>
        <w:t>Return On Asset</w:t>
      </w:r>
      <w:r>
        <w:rPr>
          <w:rFonts w:ascii="Times New Roman" w:hAnsi="Times New Roman" w:cs="Times New Roman"/>
          <w:sz w:val="24"/>
          <w:szCs w:val="24"/>
        </w:rPr>
        <w:t xml:space="preserve"> (ROA)</w:t>
      </w:r>
    </w:p>
    <w:p w:rsidR="001F762F" w:rsidRPr="001F762F" w:rsidRDefault="001F762F" w:rsidP="000C32C0">
      <w:pPr>
        <w:pStyle w:val="ListParagraph"/>
        <w:spacing w:after="0" w:line="480" w:lineRule="auto"/>
        <w:ind w:left="360"/>
        <w:jc w:val="both"/>
        <w:rPr>
          <w:rFonts w:ascii="Times New Roman" w:eastAsia="Times New Roman" w:hAnsi="Times New Roman" w:cs="Times New Roman"/>
          <w:sz w:val="24"/>
          <w:szCs w:val="24"/>
        </w:rPr>
      </w:pPr>
      <w:r w:rsidRPr="001F762F">
        <w:rPr>
          <w:rFonts w:ascii="Times New Roman" w:hAnsi="Times New Roman" w:cs="Times New Roman"/>
          <w:sz w:val="24"/>
          <w:szCs w:val="24"/>
        </w:rPr>
        <w:t>Menurut Taswan (2010</w:t>
      </w:r>
      <w:r w:rsidRPr="001F762F">
        <w:rPr>
          <w:rFonts w:ascii="Times New Roman" w:eastAsia="Times New Roman" w:hAnsi="Times New Roman" w:cs="Times New Roman"/>
          <w:sz w:val="24"/>
          <w:szCs w:val="24"/>
        </w:rPr>
        <w:t xml:space="preserve">:167) </w:t>
      </w:r>
      <w:r w:rsidRPr="001F762F">
        <w:rPr>
          <w:rFonts w:ascii="Times New Roman" w:eastAsia="Times New Roman" w:hAnsi="Times New Roman" w:cs="Times New Roman"/>
          <w:i/>
          <w:sz w:val="24"/>
          <w:szCs w:val="24"/>
        </w:rPr>
        <w:t>Return On Asset</w:t>
      </w:r>
      <w:r w:rsidRPr="001F762F">
        <w:rPr>
          <w:rFonts w:ascii="Times New Roman" w:eastAsia="Times New Roman" w:hAnsi="Times New Roman" w:cs="Times New Roman"/>
          <w:sz w:val="24"/>
          <w:szCs w:val="24"/>
        </w:rPr>
        <w:t xml:space="preserve"> ROA mengidentifikasi kemampuan bank dalam menghasilkan laba dengan menggunakan asetnya. Semakin besar rasio ini mengindikasikan semakin baik kinerja bank.</w:t>
      </w:r>
    </w:p>
    <w:p w:rsidR="001F762F" w:rsidRPr="001F762F" w:rsidRDefault="001F762F" w:rsidP="000C32C0">
      <w:pPr>
        <w:pStyle w:val="ListParagraph"/>
        <w:spacing w:after="0" w:line="480" w:lineRule="auto"/>
        <w:ind w:left="360"/>
        <w:jc w:val="both"/>
        <w:rPr>
          <w:rFonts w:ascii="Times New Roman" w:eastAsia="Times New Roman" w:hAnsi="Times New Roman" w:cs="Times New Roman"/>
          <w:sz w:val="24"/>
          <w:szCs w:val="24"/>
        </w:rPr>
      </w:pPr>
      <w:r w:rsidRPr="001F762F">
        <w:rPr>
          <w:rFonts w:ascii="Times New Roman" w:eastAsia="Times New Roman" w:hAnsi="Times New Roman" w:cs="Times New Roman"/>
          <w:sz w:val="24"/>
          <w:szCs w:val="24"/>
        </w:rPr>
        <w:t xml:space="preserve">Menurut Hanafi dan Halim (2009:157) </w:t>
      </w:r>
      <w:r w:rsidRPr="001F762F">
        <w:rPr>
          <w:rFonts w:ascii="Times New Roman" w:eastAsia="Times New Roman" w:hAnsi="Times New Roman" w:cs="Times New Roman"/>
          <w:i/>
          <w:sz w:val="24"/>
          <w:szCs w:val="24"/>
        </w:rPr>
        <w:t>Return On Asset</w:t>
      </w:r>
      <w:r w:rsidRPr="001F762F">
        <w:rPr>
          <w:rFonts w:ascii="Times New Roman" w:eastAsia="Times New Roman" w:hAnsi="Times New Roman" w:cs="Times New Roman"/>
          <w:sz w:val="24"/>
          <w:szCs w:val="24"/>
        </w:rPr>
        <w:t xml:space="preserve"> (ROA) adalah rasio untuk mengukur kemampuan perusahaan menghasilkan laba dengan biaya-biaya untuk mendanai </w:t>
      </w:r>
      <w:r w:rsidRPr="001F762F">
        <w:rPr>
          <w:rFonts w:ascii="Times New Roman" w:eastAsia="Times New Roman" w:hAnsi="Times New Roman" w:cs="Times New Roman"/>
          <w:i/>
          <w:sz w:val="24"/>
          <w:szCs w:val="24"/>
        </w:rPr>
        <w:t>asset</w:t>
      </w:r>
      <w:r w:rsidRPr="001F762F">
        <w:rPr>
          <w:rFonts w:ascii="Times New Roman" w:eastAsia="Times New Roman" w:hAnsi="Times New Roman" w:cs="Times New Roman"/>
          <w:sz w:val="24"/>
          <w:szCs w:val="24"/>
        </w:rPr>
        <w:t xml:space="preserve"> terseb</w:t>
      </w:r>
      <w:r w:rsidR="0036249A">
        <w:rPr>
          <w:rFonts w:ascii="Times New Roman" w:eastAsia="Times New Roman" w:hAnsi="Times New Roman" w:cs="Times New Roman"/>
          <w:sz w:val="24"/>
          <w:szCs w:val="24"/>
        </w:rPr>
        <w:t>ut. Sedangkan menurut Dendawijaya</w:t>
      </w:r>
      <w:r w:rsidRPr="001F762F">
        <w:rPr>
          <w:rFonts w:ascii="Times New Roman" w:eastAsia="Times New Roman" w:hAnsi="Times New Roman" w:cs="Times New Roman"/>
          <w:sz w:val="24"/>
          <w:szCs w:val="24"/>
        </w:rPr>
        <w:t xml:space="preserve"> (2009:196)</w:t>
      </w:r>
      <w:r w:rsidR="00B16507">
        <w:rPr>
          <w:rFonts w:ascii="Times New Roman" w:eastAsia="Times New Roman" w:hAnsi="Times New Roman" w:cs="Times New Roman"/>
          <w:i/>
          <w:sz w:val="24"/>
          <w:szCs w:val="24"/>
        </w:rPr>
        <w:t xml:space="preserve"> R</w:t>
      </w:r>
      <w:r w:rsidRPr="001F762F">
        <w:rPr>
          <w:rFonts w:ascii="Times New Roman" w:eastAsia="Times New Roman" w:hAnsi="Times New Roman" w:cs="Times New Roman"/>
          <w:i/>
          <w:sz w:val="24"/>
          <w:szCs w:val="24"/>
        </w:rPr>
        <w:t>eturn On Asset</w:t>
      </w:r>
      <w:r w:rsidRPr="001F762F">
        <w:rPr>
          <w:rFonts w:ascii="Times New Roman" w:eastAsia="Times New Roman" w:hAnsi="Times New Roman" w:cs="Times New Roman"/>
          <w:sz w:val="24"/>
          <w:szCs w:val="24"/>
        </w:rPr>
        <w:t xml:space="preserve"> (ROA) adalah rasio yang digunakan untuk mengukur kemampuan perusahaan dalam menghasilkan laba yang berasal dari aktivitas investasi.</w:t>
      </w:r>
    </w:p>
    <w:p w:rsidR="001F762F" w:rsidRDefault="001F762F" w:rsidP="000C32C0">
      <w:pPr>
        <w:pStyle w:val="ListParagraph"/>
        <w:spacing w:after="0" w:line="480" w:lineRule="auto"/>
        <w:ind w:left="360"/>
        <w:jc w:val="both"/>
        <w:rPr>
          <w:rFonts w:ascii="Times New Roman" w:eastAsia="Times New Roman" w:hAnsi="Times New Roman" w:cs="Times New Roman"/>
          <w:sz w:val="24"/>
          <w:szCs w:val="24"/>
        </w:rPr>
      </w:pPr>
      <w:r w:rsidRPr="001F762F">
        <w:rPr>
          <w:rFonts w:ascii="Times New Roman" w:eastAsia="Times New Roman" w:hAnsi="Times New Roman" w:cs="Times New Roman"/>
          <w:sz w:val="24"/>
          <w:szCs w:val="24"/>
        </w:rPr>
        <w:t xml:space="preserve">Sehingga dapat disimpulkan bahwa </w:t>
      </w:r>
      <w:r w:rsidRPr="001F762F">
        <w:rPr>
          <w:rFonts w:ascii="Times New Roman" w:eastAsia="Times New Roman" w:hAnsi="Times New Roman" w:cs="Times New Roman"/>
          <w:i/>
          <w:sz w:val="24"/>
          <w:szCs w:val="24"/>
        </w:rPr>
        <w:t>Return On Asset</w:t>
      </w:r>
      <w:r w:rsidRPr="001F762F">
        <w:rPr>
          <w:rFonts w:ascii="Times New Roman" w:eastAsia="Times New Roman" w:hAnsi="Times New Roman" w:cs="Times New Roman"/>
          <w:sz w:val="24"/>
          <w:szCs w:val="24"/>
        </w:rPr>
        <w:t xml:space="preserve"> (ROA) adalah alat ukur yang digunakan untuk melihat kemampuan bank dalam menghasilkan laba dengan menggunakan </w:t>
      </w:r>
      <w:r w:rsidRPr="001F762F">
        <w:rPr>
          <w:rFonts w:ascii="Times New Roman" w:eastAsia="Times New Roman" w:hAnsi="Times New Roman" w:cs="Times New Roman"/>
          <w:i/>
          <w:sz w:val="24"/>
          <w:szCs w:val="24"/>
        </w:rPr>
        <w:t>asset</w:t>
      </w:r>
      <w:r w:rsidRPr="001F762F">
        <w:rPr>
          <w:rFonts w:ascii="Times New Roman" w:eastAsia="Times New Roman" w:hAnsi="Times New Roman" w:cs="Times New Roman"/>
          <w:sz w:val="24"/>
          <w:szCs w:val="24"/>
        </w:rPr>
        <w:t>nya.</w:t>
      </w:r>
    </w:p>
    <w:p w:rsidR="001F762F" w:rsidRPr="001F762F" w:rsidRDefault="001F762F" w:rsidP="000C32C0">
      <w:pPr>
        <w:pStyle w:val="ListParagraph"/>
        <w:spacing w:after="0" w:line="480" w:lineRule="auto"/>
        <w:ind w:left="360"/>
        <w:jc w:val="both"/>
        <w:rPr>
          <w:rFonts w:ascii="Times New Roman" w:eastAsia="Times New Roman" w:hAnsi="Times New Roman" w:cs="Times New Roman"/>
          <w:sz w:val="24"/>
          <w:szCs w:val="24"/>
        </w:rPr>
      </w:pPr>
      <w:r>
        <w:rPr>
          <w:rFonts w:ascii="Times New Roman" w:hAnsi="Times New Roman" w:cs="Times New Roman"/>
          <w:sz w:val="24"/>
          <w:szCs w:val="24"/>
        </w:rPr>
        <w:t>Sesuai dengan S</w:t>
      </w:r>
      <w:r w:rsidRPr="003C5930">
        <w:rPr>
          <w:rFonts w:ascii="Times New Roman" w:hAnsi="Times New Roman" w:cs="Times New Roman"/>
          <w:sz w:val="24"/>
          <w:szCs w:val="24"/>
        </w:rPr>
        <w:t xml:space="preserve">urat </w:t>
      </w:r>
      <w:r>
        <w:rPr>
          <w:rFonts w:ascii="Times New Roman" w:hAnsi="Times New Roman" w:cs="Times New Roman"/>
          <w:sz w:val="24"/>
          <w:szCs w:val="24"/>
        </w:rPr>
        <w:t>E</w:t>
      </w:r>
      <w:r w:rsidRPr="003C5930">
        <w:rPr>
          <w:rFonts w:ascii="Times New Roman" w:hAnsi="Times New Roman" w:cs="Times New Roman"/>
          <w:sz w:val="24"/>
          <w:szCs w:val="24"/>
        </w:rPr>
        <w:t>daran Bank Indonesia (</w:t>
      </w:r>
      <w:r>
        <w:rPr>
          <w:rFonts w:ascii="Times New Roman" w:hAnsi="Times New Roman" w:cs="Times New Roman"/>
          <w:sz w:val="24"/>
          <w:szCs w:val="24"/>
        </w:rPr>
        <w:t>SE</w:t>
      </w:r>
      <w:r w:rsidR="0019264E">
        <w:rPr>
          <w:rFonts w:ascii="Times New Roman" w:hAnsi="Times New Roman" w:cs="Times New Roman"/>
          <w:sz w:val="24"/>
          <w:szCs w:val="24"/>
        </w:rPr>
        <w:t xml:space="preserve">BI) </w:t>
      </w:r>
      <w:r w:rsidR="00592226">
        <w:rPr>
          <w:rFonts w:ascii="Times New Roman" w:hAnsi="Times New Roman" w:cs="Times New Roman"/>
          <w:sz w:val="24"/>
          <w:szCs w:val="24"/>
        </w:rPr>
        <w:t>Nomor 13/24</w:t>
      </w:r>
      <w:r w:rsidR="0019264E">
        <w:rPr>
          <w:rFonts w:ascii="Times New Roman" w:hAnsi="Times New Roman" w:cs="Times New Roman"/>
          <w:sz w:val="24"/>
          <w:szCs w:val="24"/>
        </w:rPr>
        <w:t>/DPNP/2011 tanggal 25 Oktober</w:t>
      </w:r>
      <w:r w:rsidRPr="003C5930">
        <w:rPr>
          <w:rFonts w:ascii="Times New Roman" w:hAnsi="Times New Roman" w:cs="Times New Roman"/>
          <w:sz w:val="24"/>
          <w:szCs w:val="24"/>
        </w:rPr>
        <w:t xml:space="preserve"> 2011</w:t>
      </w:r>
      <w:r>
        <w:rPr>
          <w:rFonts w:ascii="Times New Roman" w:hAnsi="Times New Roman" w:cs="Times New Roman"/>
          <w:sz w:val="24"/>
          <w:szCs w:val="24"/>
        </w:rPr>
        <w:t>,</w:t>
      </w:r>
      <w:r w:rsidRPr="001F762F">
        <w:rPr>
          <w:rFonts w:ascii="Times New Roman" w:hAnsi="Times New Roman" w:cs="Times New Roman"/>
          <w:sz w:val="24"/>
          <w:szCs w:val="24"/>
        </w:rPr>
        <w:t xml:space="preserve"> </w:t>
      </w:r>
      <w:r w:rsidRPr="003C5930">
        <w:rPr>
          <w:rFonts w:ascii="Times New Roman" w:hAnsi="Times New Roman" w:cs="Times New Roman"/>
          <w:i/>
          <w:sz w:val="24"/>
          <w:szCs w:val="24"/>
        </w:rPr>
        <w:t>Return On Asset</w:t>
      </w:r>
      <w:r w:rsidRPr="003C5930">
        <w:rPr>
          <w:rFonts w:ascii="Times New Roman" w:hAnsi="Times New Roman" w:cs="Times New Roman"/>
          <w:sz w:val="24"/>
          <w:szCs w:val="24"/>
        </w:rPr>
        <w:t xml:space="preserve"> (ROA) </w:t>
      </w:r>
      <w:r>
        <w:rPr>
          <w:rFonts w:ascii="Times New Roman" w:hAnsi="Times New Roman" w:cs="Times New Roman"/>
          <w:sz w:val="24"/>
          <w:szCs w:val="24"/>
        </w:rPr>
        <w:t>dapat di</w:t>
      </w:r>
      <w:r w:rsidRPr="003C5930">
        <w:rPr>
          <w:rFonts w:ascii="Times New Roman" w:hAnsi="Times New Roman" w:cs="Times New Roman"/>
          <w:sz w:val="24"/>
          <w:szCs w:val="24"/>
        </w:rPr>
        <w:t>rumus</w:t>
      </w:r>
      <w:r>
        <w:rPr>
          <w:rFonts w:ascii="Times New Roman" w:hAnsi="Times New Roman" w:cs="Times New Roman"/>
          <w:sz w:val="24"/>
          <w:szCs w:val="24"/>
        </w:rPr>
        <w:t>kan</w:t>
      </w:r>
      <w:r w:rsidRPr="003C5930">
        <w:rPr>
          <w:rFonts w:ascii="Times New Roman" w:hAnsi="Times New Roman" w:cs="Times New Roman"/>
          <w:sz w:val="24"/>
          <w:szCs w:val="24"/>
        </w:rPr>
        <w:t xml:space="preserve"> sebagai berikut :</w:t>
      </w:r>
    </w:p>
    <w:p w:rsidR="001F762F" w:rsidRPr="003C5930" w:rsidRDefault="001F762F" w:rsidP="000C32C0">
      <w:pPr>
        <w:pBdr>
          <w:top w:val="single" w:sz="4" w:space="8" w:color="auto"/>
          <w:left w:val="single" w:sz="4" w:space="0" w:color="auto"/>
          <w:bottom w:val="single" w:sz="4" w:space="9" w:color="auto"/>
          <w:right w:val="single" w:sz="4" w:space="4" w:color="auto"/>
        </w:pBdr>
        <w:tabs>
          <w:tab w:val="left" w:pos="720"/>
          <w:tab w:val="left" w:pos="2160"/>
          <w:tab w:val="left" w:pos="2880"/>
          <w:tab w:val="left" w:pos="3600"/>
          <w:tab w:val="left" w:pos="4820"/>
        </w:tabs>
        <w:spacing w:after="0" w:line="240" w:lineRule="auto"/>
        <w:ind w:left="1560" w:right="1558" w:hanging="2467"/>
        <w:contextualSpacing/>
        <w:jc w:val="both"/>
        <w:rPr>
          <w:rFonts w:ascii="Times New Roman" w:hAnsi="Times New Roman" w:cs="Times New Roman"/>
          <w:sz w:val="24"/>
          <w:szCs w:val="24"/>
        </w:rPr>
      </w:pPr>
      <m:oMathPara>
        <m:oMath>
          <m:r>
            <w:rPr>
              <w:rFonts w:ascii="Cambria Math" w:hAnsi="Cambria Math" w:cs="Times New Roman"/>
              <w:sz w:val="24"/>
              <w:szCs w:val="24"/>
            </w:rPr>
            <w:lastRenderedPageBreak/>
            <m:t>ROA</m:t>
          </m:r>
          <m:r>
            <w:rPr>
              <w:rFonts w:ascii="Cambria Math" w:hAnsi="Times New Roman" w:cs="Times New Roman"/>
              <w:sz w:val="24"/>
              <w:szCs w:val="24"/>
            </w:rPr>
            <m:t xml:space="preserve">= </m:t>
          </m:r>
          <m:f>
            <m:fPr>
              <m:ctrlPr>
                <w:rPr>
                  <w:rFonts w:ascii="Cambria Math" w:hAnsi="Times New Roman" w:cs="Times New Roman"/>
                  <w:i/>
                  <w:sz w:val="24"/>
                  <w:szCs w:val="24"/>
                </w:rPr>
              </m:ctrlPr>
            </m:fPr>
            <m:num>
              <m:r>
                <w:rPr>
                  <w:rFonts w:ascii="Cambria Math" w:hAnsi="Cambria Math" w:cs="Times New Roman"/>
                  <w:sz w:val="24"/>
                  <w:szCs w:val="24"/>
                </w:rPr>
                <m:t>Laba</m:t>
              </m:r>
              <m:r>
                <w:rPr>
                  <w:rFonts w:ascii="Cambria Math" w:hAnsi="Times New Roman" w:cs="Times New Roman"/>
                  <w:sz w:val="24"/>
                  <w:szCs w:val="24"/>
                </w:rPr>
                <m:t xml:space="preserve"> </m:t>
              </m:r>
              <m:r>
                <w:rPr>
                  <w:rFonts w:ascii="Cambria Math" w:hAnsi="Cambria Math" w:cs="Times New Roman"/>
                  <w:sz w:val="24"/>
                  <w:szCs w:val="24"/>
                </w:rPr>
                <m:t>Sebelum</m:t>
              </m:r>
              <m:r>
                <w:rPr>
                  <w:rFonts w:ascii="Cambria Math" w:hAnsi="Times New Roman" w:cs="Times New Roman"/>
                  <w:sz w:val="24"/>
                  <w:szCs w:val="24"/>
                </w:rPr>
                <m:t xml:space="preserve"> </m:t>
              </m:r>
              <m:r>
                <w:rPr>
                  <w:rFonts w:ascii="Cambria Math" w:hAnsi="Cambria Math" w:cs="Times New Roman"/>
                  <w:sz w:val="24"/>
                  <w:szCs w:val="24"/>
                </w:rPr>
                <m:t>Pajak</m:t>
              </m:r>
            </m:num>
            <m:den>
              <m:r>
                <w:rPr>
                  <w:rFonts w:ascii="Cambria Math" w:hAnsi="Cambria Math" w:cs="Times New Roman"/>
                  <w:sz w:val="24"/>
                  <w:szCs w:val="24"/>
                </w:rPr>
                <m:t>Total</m:t>
              </m:r>
              <m:r>
                <w:rPr>
                  <w:rFonts w:ascii="Cambria Math" w:hAnsi="Times New Roman" w:cs="Times New Roman"/>
                  <w:sz w:val="24"/>
                  <w:szCs w:val="24"/>
                </w:rPr>
                <m:t xml:space="preserve"> </m:t>
              </m:r>
              <m:r>
                <w:rPr>
                  <w:rFonts w:ascii="Cambria Math" w:hAnsi="Cambria Math" w:cs="Times New Roman"/>
                  <w:sz w:val="24"/>
                  <w:szCs w:val="24"/>
                </w:rPr>
                <m:t>Asset (rata-rata)</m:t>
              </m:r>
            </m:den>
          </m:f>
          <m:r>
            <w:rPr>
              <w:rFonts w:ascii="Cambria Math" w:hAnsi="Times New Roman" w:cs="Times New Roman"/>
              <w:sz w:val="24"/>
              <w:szCs w:val="24"/>
            </w:rPr>
            <m:t xml:space="preserve"> </m:t>
          </m:r>
          <m:r>
            <w:rPr>
              <w:rFonts w:ascii="Cambria Math" w:hAnsi="Cambria Math" w:cs="Times New Roman"/>
              <w:sz w:val="24"/>
              <w:szCs w:val="24"/>
            </w:rPr>
            <m:t>x</m:t>
          </m:r>
          <m:r>
            <w:rPr>
              <w:rFonts w:ascii="Cambria Math" w:hAnsi="Times New Roman" w:cs="Times New Roman"/>
              <w:sz w:val="24"/>
              <w:szCs w:val="24"/>
            </w:rPr>
            <m:t xml:space="preserve"> 100%</m:t>
          </m:r>
        </m:oMath>
      </m:oMathPara>
    </w:p>
    <w:p w:rsidR="00E718A8" w:rsidRDefault="00E718A8" w:rsidP="00E718A8">
      <w:pPr>
        <w:spacing w:after="0" w:line="240" w:lineRule="auto"/>
        <w:contextualSpacing/>
        <w:jc w:val="center"/>
        <w:rPr>
          <w:rFonts w:ascii="Times New Roman" w:hAnsi="Times New Roman" w:cs="Times New Roman"/>
          <w:b/>
          <w:bCs/>
          <w:sz w:val="24"/>
          <w:szCs w:val="24"/>
        </w:rPr>
      </w:pPr>
    </w:p>
    <w:p w:rsidR="00E718A8" w:rsidRDefault="00E718A8" w:rsidP="00E718A8">
      <w:pPr>
        <w:spacing w:after="0" w:line="48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Sumber: SEBI No.13/24/DPNP Tahun 2011</w:t>
      </w:r>
    </w:p>
    <w:p w:rsidR="001F762F" w:rsidRDefault="001F762F" w:rsidP="000C32C0">
      <w:pPr>
        <w:pStyle w:val="ListParagraph"/>
        <w:spacing w:after="0" w:line="480" w:lineRule="auto"/>
        <w:ind w:left="360"/>
        <w:jc w:val="both"/>
        <w:rPr>
          <w:rFonts w:ascii="Times New Roman" w:hAnsi="Times New Roman" w:cs="Times New Roman"/>
          <w:sz w:val="24"/>
          <w:szCs w:val="24"/>
        </w:rPr>
      </w:pPr>
    </w:p>
    <w:p w:rsidR="00572275" w:rsidRDefault="00572275" w:rsidP="000C32C0">
      <w:pPr>
        <w:pStyle w:val="ListParagraph"/>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Sedangkan peringkat perolehan </w:t>
      </w:r>
      <w:r w:rsidRPr="00572275">
        <w:rPr>
          <w:rFonts w:ascii="Times New Roman" w:hAnsi="Times New Roman" w:cs="Times New Roman"/>
          <w:i/>
          <w:sz w:val="24"/>
          <w:szCs w:val="24"/>
        </w:rPr>
        <w:t>Return On Asset</w:t>
      </w:r>
      <w:r>
        <w:rPr>
          <w:rFonts w:ascii="Times New Roman" w:hAnsi="Times New Roman" w:cs="Times New Roman"/>
          <w:sz w:val="24"/>
          <w:szCs w:val="24"/>
        </w:rPr>
        <w:t xml:space="preserve"> (ROA) terbagi kedalam 5 kategori, semakin kecil peringkat bank, maka semakin bagus karena bank memiliki laba yang semakin besar. Adapun peringkat</w:t>
      </w:r>
      <w:r w:rsidR="00E718A8">
        <w:rPr>
          <w:rFonts w:ascii="Times New Roman" w:hAnsi="Times New Roman" w:cs="Times New Roman"/>
          <w:sz w:val="24"/>
          <w:szCs w:val="24"/>
        </w:rPr>
        <w:t xml:space="preserve"> perolehan </w:t>
      </w:r>
      <w:r w:rsidR="00E718A8" w:rsidRPr="00572275">
        <w:rPr>
          <w:rFonts w:ascii="Times New Roman" w:hAnsi="Times New Roman" w:cs="Times New Roman"/>
          <w:i/>
          <w:sz w:val="24"/>
          <w:szCs w:val="24"/>
        </w:rPr>
        <w:t>Return On Asset</w:t>
      </w:r>
      <w:r w:rsidR="00E718A8">
        <w:rPr>
          <w:rFonts w:ascii="Times New Roman" w:hAnsi="Times New Roman" w:cs="Times New Roman"/>
          <w:sz w:val="24"/>
          <w:szCs w:val="24"/>
        </w:rPr>
        <w:t xml:space="preserve"> (ROA) berdasarkan ketentuan Bank Indonesia</w:t>
      </w:r>
      <w:r>
        <w:rPr>
          <w:rFonts w:ascii="Times New Roman" w:hAnsi="Times New Roman" w:cs="Times New Roman"/>
          <w:sz w:val="24"/>
          <w:szCs w:val="24"/>
        </w:rPr>
        <w:t xml:space="preserve"> tersebut yaitu</w:t>
      </w:r>
      <w:r w:rsidRPr="003C5930">
        <w:rPr>
          <w:rFonts w:ascii="Times New Roman" w:hAnsi="Times New Roman" w:cs="Times New Roman"/>
          <w:sz w:val="24"/>
          <w:szCs w:val="24"/>
        </w:rPr>
        <w:t>:</w:t>
      </w:r>
    </w:p>
    <w:p w:rsidR="00572275" w:rsidRDefault="00572275" w:rsidP="00720B5A">
      <w:pPr>
        <w:pStyle w:val="ListParagraph"/>
        <w:numPr>
          <w:ilvl w:val="0"/>
          <w:numId w:val="19"/>
        </w:num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Peringkat 1 merupakan bank dengan perolehan laba sangat tinggi.</w:t>
      </w:r>
    </w:p>
    <w:p w:rsidR="00572275" w:rsidRDefault="00572275" w:rsidP="00720B5A">
      <w:pPr>
        <w:pStyle w:val="ListParagraph"/>
        <w:numPr>
          <w:ilvl w:val="0"/>
          <w:numId w:val="19"/>
        </w:num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Peringkat 2 merupakan bank dengan perolehan laba tinggi.</w:t>
      </w:r>
    </w:p>
    <w:p w:rsidR="00572275" w:rsidRDefault="00572275" w:rsidP="00720B5A">
      <w:pPr>
        <w:pStyle w:val="ListParagraph"/>
        <w:numPr>
          <w:ilvl w:val="0"/>
          <w:numId w:val="19"/>
        </w:num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Peringkat 3 merupakan bank dengan  perolehan laba cukup tinggi atau rasio ROA berkisar antara 0,5 sampai dengan 1,25%.</w:t>
      </w:r>
    </w:p>
    <w:p w:rsidR="00572275" w:rsidRDefault="00572275" w:rsidP="00720B5A">
      <w:pPr>
        <w:pStyle w:val="ListParagraph"/>
        <w:numPr>
          <w:ilvl w:val="0"/>
          <w:numId w:val="19"/>
        </w:num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Peringkat 4 merupakan bank dengan perolehan laba rendah atau cenderung mengalami kerugian (ROA mengarah negatif).</w:t>
      </w:r>
    </w:p>
    <w:p w:rsidR="00C52106" w:rsidRPr="009C160D" w:rsidRDefault="00572275" w:rsidP="00C52106">
      <w:pPr>
        <w:pStyle w:val="ListParagraph"/>
        <w:numPr>
          <w:ilvl w:val="0"/>
          <w:numId w:val="19"/>
        </w:num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Peringkat 5 merupakan kategori untuk bank yang mengalami kerugian besar (ROA negatif)</w:t>
      </w:r>
      <w:r w:rsidR="005A71AB">
        <w:rPr>
          <w:rFonts w:ascii="Times New Roman" w:hAnsi="Times New Roman" w:cs="Times New Roman"/>
          <w:sz w:val="24"/>
          <w:szCs w:val="24"/>
        </w:rPr>
        <w:t>.</w:t>
      </w:r>
    </w:p>
    <w:p w:rsidR="001F762F" w:rsidRDefault="001F762F" w:rsidP="00720B5A">
      <w:pPr>
        <w:pStyle w:val="ListParagraph"/>
        <w:numPr>
          <w:ilvl w:val="0"/>
          <w:numId w:val="18"/>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 xml:space="preserve">Return On Equity </w:t>
      </w:r>
      <w:r w:rsidRPr="001F762F">
        <w:rPr>
          <w:rFonts w:ascii="Times New Roman" w:hAnsi="Times New Roman" w:cs="Times New Roman"/>
          <w:sz w:val="24"/>
          <w:szCs w:val="24"/>
        </w:rPr>
        <w:t>(ROE)</w:t>
      </w:r>
    </w:p>
    <w:p w:rsidR="000A396D" w:rsidRDefault="00992776" w:rsidP="000C32C0">
      <w:pPr>
        <w:pStyle w:val="ListParagraph"/>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Menurut Dendawijaya (2009</w:t>
      </w:r>
      <w:r w:rsidRPr="003C5930">
        <w:rPr>
          <w:rFonts w:ascii="Times New Roman" w:hAnsi="Times New Roman" w:cs="Times New Roman"/>
          <w:sz w:val="24"/>
          <w:szCs w:val="24"/>
        </w:rPr>
        <w:t>:</w:t>
      </w:r>
      <w:r>
        <w:rPr>
          <w:rFonts w:ascii="Times New Roman" w:hAnsi="Times New Roman" w:cs="Times New Roman"/>
          <w:sz w:val="24"/>
          <w:szCs w:val="24"/>
        </w:rPr>
        <w:t xml:space="preserve">118), </w:t>
      </w:r>
      <w:r w:rsidRPr="00992776">
        <w:rPr>
          <w:rFonts w:ascii="Times New Roman" w:hAnsi="Times New Roman" w:cs="Times New Roman"/>
          <w:i/>
          <w:sz w:val="24"/>
          <w:szCs w:val="24"/>
        </w:rPr>
        <w:t>Return On Equity</w:t>
      </w:r>
      <w:r>
        <w:rPr>
          <w:rFonts w:ascii="Times New Roman" w:hAnsi="Times New Roman" w:cs="Times New Roman"/>
          <w:sz w:val="24"/>
          <w:szCs w:val="24"/>
        </w:rPr>
        <w:t xml:space="preserve"> (ROE) adalah perbandingan antara laba bersih bank dengan modal sendiri. ROE merupakan indikator yang sangat penting bagi para pemegang saham dan calon investor untuk mengukur kemampuan bank dalam meperoleh laba bersih yang dikaitkan dengan pembayaran dividen. Kenaikan ROE berarti terjadi kenaikan laba bersih dari bank. Surat Edaran Bank Indonesia No.13/24/DPNP</w:t>
      </w:r>
      <w:r w:rsidR="0019264E">
        <w:rPr>
          <w:rFonts w:ascii="Times New Roman" w:hAnsi="Times New Roman" w:cs="Times New Roman"/>
          <w:sz w:val="24"/>
          <w:szCs w:val="24"/>
        </w:rPr>
        <w:t xml:space="preserve">/2011 </w:t>
      </w:r>
      <w:r w:rsidR="0019264E">
        <w:rPr>
          <w:rFonts w:ascii="Times New Roman" w:hAnsi="Times New Roman" w:cs="Times New Roman"/>
          <w:sz w:val="24"/>
          <w:szCs w:val="24"/>
        </w:rPr>
        <w:lastRenderedPageBreak/>
        <w:t>tanggal 25 Oktober 2011</w:t>
      </w:r>
      <w:r>
        <w:rPr>
          <w:rFonts w:ascii="Times New Roman" w:hAnsi="Times New Roman" w:cs="Times New Roman"/>
          <w:sz w:val="24"/>
          <w:szCs w:val="24"/>
        </w:rPr>
        <w:t xml:space="preserve"> menyatakan rumus </w:t>
      </w:r>
      <w:r w:rsidRPr="00992776">
        <w:rPr>
          <w:rFonts w:ascii="Times New Roman" w:hAnsi="Times New Roman" w:cs="Times New Roman"/>
          <w:i/>
          <w:sz w:val="24"/>
          <w:szCs w:val="24"/>
        </w:rPr>
        <w:t>Return On Asset</w:t>
      </w:r>
      <w:r>
        <w:rPr>
          <w:rFonts w:ascii="Times New Roman" w:hAnsi="Times New Roman" w:cs="Times New Roman"/>
          <w:sz w:val="24"/>
          <w:szCs w:val="24"/>
        </w:rPr>
        <w:t xml:space="preserve"> (ROE) dapat sebagai berikut </w:t>
      </w:r>
      <w:r w:rsidRPr="003C5930">
        <w:rPr>
          <w:rFonts w:ascii="Times New Roman" w:hAnsi="Times New Roman" w:cs="Times New Roman"/>
          <w:sz w:val="24"/>
          <w:szCs w:val="24"/>
        </w:rPr>
        <w:t>:</w:t>
      </w:r>
    </w:p>
    <w:p w:rsidR="00992776" w:rsidRPr="003C5930" w:rsidRDefault="00992776" w:rsidP="000C32C0">
      <w:pPr>
        <w:pBdr>
          <w:top w:val="single" w:sz="4" w:space="8" w:color="auto"/>
          <w:left w:val="single" w:sz="4" w:space="0" w:color="auto"/>
          <w:bottom w:val="single" w:sz="4" w:space="9" w:color="auto"/>
          <w:right w:val="single" w:sz="4" w:space="0" w:color="auto"/>
        </w:pBdr>
        <w:tabs>
          <w:tab w:val="left" w:pos="720"/>
          <w:tab w:val="left" w:pos="2880"/>
          <w:tab w:val="left" w:pos="3600"/>
          <w:tab w:val="left" w:pos="4820"/>
        </w:tabs>
        <w:spacing w:after="0" w:line="240" w:lineRule="auto"/>
        <w:ind w:left="1560" w:right="707" w:hanging="2467"/>
        <w:contextualSpacing/>
        <w:jc w:val="both"/>
        <w:rPr>
          <w:rFonts w:ascii="Times New Roman" w:hAnsi="Times New Roman" w:cs="Times New Roman"/>
          <w:sz w:val="24"/>
          <w:szCs w:val="24"/>
        </w:rPr>
      </w:pPr>
      <m:oMathPara>
        <m:oMath>
          <m:r>
            <w:rPr>
              <w:rFonts w:ascii="Cambria Math" w:hAnsi="Cambria Math" w:cs="Times New Roman"/>
              <w:sz w:val="24"/>
              <w:szCs w:val="24"/>
            </w:rPr>
            <m:t xml:space="preserve">ROE  </m:t>
          </m:r>
          <m:r>
            <w:rPr>
              <w:rFonts w:ascii="Cambria Math" w:hAnsi="Times New Roman" w:cs="Times New Roman"/>
              <w:sz w:val="24"/>
              <w:szCs w:val="24"/>
            </w:rPr>
            <m:t xml:space="preserve">= </m:t>
          </m:r>
          <m:f>
            <m:fPr>
              <m:ctrlPr>
                <w:rPr>
                  <w:rFonts w:ascii="Cambria Math" w:hAnsi="Times New Roman" w:cs="Times New Roman"/>
                  <w:i/>
                  <w:sz w:val="24"/>
                  <w:szCs w:val="24"/>
                </w:rPr>
              </m:ctrlPr>
            </m:fPr>
            <m:num>
              <m:r>
                <w:rPr>
                  <w:rFonts w:ascii="Cambria Math" w:hAnsi="Cambria Math" w:cs="Times New Roman"/>
                  <w:sz w:val="24"/>
                  <w:szCs w:val="24"/>
                </w:rPr>
                <m:t>Laba</m:t>
              </m:r>
              <m:r>
                <w:rPr>
                  <w:rFonts w:ascii="Cambria Math" w:hAnsi="Times New Roman" w:cs="Times New Roman"/>
                  <w:sz w:val="24"/>
                  <w:szCs w:val="24"/>
                </w:rPr>
                <m:t xml:space="preserve"> </m:t>
              </m:r>
              <m:r>
                <w:rPr>
                  <w:rFonts w:ascii="Cambria Math" w:hAnsi="Cambria Math" w:cs="Times New Roman"/>
                  <w:sz w:val="24"/>
                  <w:szCs w:val="24"/>
                </w:rPr>
                <m:t>Sebelum</m:t>
              </m:r>
              <m:r>
                <w:rPr>
                  <w:rFonts w:ascii="Cambria Math" w:hAnsi="Times New Roman" w:cs="Times New Roman"/>
                  <w:sz w:val="24"/>
                  <w:szCs w:val="24"/>
                </w:rPr>
                <m:t xml:space="preserve"> </m:t>
              </m:r>
              <m:r>
                <w:rPr>
                  <w:rFonts w:ascii="Cambria Math" w:hAnsi="Cambria Math" w:cs="Times New Roman"/>
                  <w:sz w:val="24"/>
                  <w:szCs w:val="24"/>
                </w:rPr>
                <m:t>Pajak</m:t>
              </m:r>
            </m:num>
            <m:den>
              <m:r>
                <w:rPr>
                  <w:rFonts w:ascii="Cambria Math" w:hAnsi="Cambria Math" w:cs="Times New Roman"/>
                  <w:sz w:val="24"/>
                  <w:szCs w:val="24"/>
                </w:rPr>
                <m:t>Total</m:t>
              </m:r>
              <m:r>
                <w:rPr>
                  <w:rFonts w:ascii="Cambria Math" w:hAnsi="Times New Roman" w:cs="Times New Roman"/>
                  <w:sz w:val="24"/>
                  <w:szCs w:val="24"/>
                </w:rPr>
                <m:t xml:space="preserve"> </m:t>
              </m:r>
              <m:r>
                <w:rPr>
                  <w:rFonts w:ascii="Cambria Math" w:hAnsi="Cambria Math" w:cs="Times New Roman"/>
                  <w:sz w:val="24"/>
                  <w:szCs w:val="24"/>
                </w:rPr>
                <m:t>Modal Inti (rata-rata)</m:t>
              </m:r>
            </m:den>
          </m:f>
          <m:r>
            <w:rPr>
              <w:rFonts w:ascii="Cambria Math" w:hAnsi="Times New Roman" w:cs="Times New Roman"/>
              <w:sz w:val="24"/>
              <w:szCs w:val="24"/>
            </w:rPr>
            <m:t xml:space="preserve"> </m:t>
          </m:r>
          <m:r>
            <w:rPr>
              <w:rFonts w:ascii="Cambria Math" w:hAnsi="Cambria Math" w:cs="Times New Roman"/>
              <w:sz w:val="24"/>
              <w:szCs w:val="24"/>
            </w:rPr>
            <m:t>x</m:t>
          </m:r>
          <m:r>
            <w:rPr>
              <w:rFonts w:ascii="Cambria Math" w:hAnsi="Times New Roman" w:cs="Times New Roman"/>
              <w:sz w:val="24"/>
              <w:szCs w:val="24"/>
            </w:rPr>
            <m:t xml:space="preserve"> 100%</m:t>
          </m:r>
        </m:oMath>
      </m:oMathPara>
    </w:p>
    <w:p w:rsidR="00E718A8" w:rsidRDefault="00E718A8" w:rsidP="00E718A8">
      <w:pPr>
        <w:spacing w:after="0" w:line="240" w:lineRule="auto"/>
        <w:contextualSpacing/>
        <w:jc w:val="center"/>
        <w:rPr>
          <w:rFonts w:ascii="Times New Roman" w:hAnsi="Times New Roman" w:cs="Times New Roman"/>
          <w:b/>
          <w:bCs/>
          <w:sz w:val="24"/>
          <w:szCs w:val="24"/>
        </w:rPr>
      </w:pPr>
    </w:p>
    <w:p w:rsidR="00992776" w:rsidRPr="009C160D" w:rsidRDefault="00E718A8" w:rsidP="009C160D">
      <w:pPr>
        <w:spacing w:after="0" w:line="48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                Sumber: SEBI No.13/24/DPNP Tahun 2011</w:t>
      </w:r>
    </w:p>
    <w:p w:rsidR="005A71AB" w:rsidRPr="005A71AB" w:rsidRDefault="005A71AB" w:rsidP="000C32C0">
      <w:pPr>
        <w:pStyle w:val="ListParagraph"/>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Adapun peringkat kategori perolehan </w:t>
      </w:r>
      <w:r w:rsidRPr="005A71AB">
        <w:rPr>
          <w:rFonts w:ascii="Times New Roman" w:hAnsi="Times New Roman" w:cs="Times New Roman"/>
          <w:i/>
          <w:sz w:val="24"/>
          <w:szCs w:val="24"/>
        </w:rPr>
        <w:t>Retu</w:t>
      </w:r>
      <w:r>
        <w:rPr>
          <w:rFonts w:ascii="Times New Roman" w:hAnsi="Times New Roman" w:cs="Times New Roman"/>
          <w:i/>
          <w:sz w:val="24"/>
          <w:szCs w:val="24"/>
        </w:rPr>
        <w:t>r</w:t>
      </w:r>
      <w:r w:rsidRPr="005A71AB">
        <w:rPr>
          <w:rFonts w:ascii="Times New Roman" w:hAnsi="Times New Roman" w:cs="Times New Roman"/>
          <w:i/>
          <w:sz w:val="24"/>
          <w:szCs w:val="24"/>
        </w:rPr>
        <w:t>n On Equity</w:t>
      </w:r>
      <w:r>
        <w:rPr>
          <w:rFonts w:ascii="Times New Roman" w:hAnsi="Times New Roman" w:cs="Times New Roman"/>
          <w:sz w:val="24"/>
          <w:szCs w:val="24"/>
        </w:rPr>
        <w:t xml:space="preserve"> (ROE)</w:t>
      </w:r>
      <w:r w:rsidR="00E718A8">
        <w:rPr>
          <w:rFonts w:ascii="Times New Roman" w:hAnsi="Times New Roman" w:cs="Times New Roman"/>
          <w:sz w:val="24"/>
          <w:szCs w:val="24"/>
        </w:rPr>
        <w:t xml:space="preserve"> berdasarkan ketentuan Bank Indonesia</w:t>
      </w:r>
      <w:r>
        <w:rPr>
          <w:rFonts w:ascii="Times New Roman" w:hAnsi="Times New Roman" w:cs="Times New Roman"/>
          <w:sz w:val="24"/>
          <w:szCs w:val="24"/>
        </w:rPr>
        <w:t xml:space="preserve"> yaitu</w:t>
      </w:r>
      <w:r w:rsidRPr="003C5930">
        <w:rPr>
          <w:rFonts w:ascii="Times New Roman" w:hAnsi="Times New Roman" w:cs="Times New Roman"/>
          <w:sz w:val="24"/>
          <w:szCs w:val="24"/>
        </w:rPr>
        <w:t>:</w:t>
      </w:r>
    </w:p>
    <w:p w:rsidR="005A71AB" w:rsidRDefault="005A71AB" w:rsidP="00720B5A">
      <w:pPr>
        <w:pStyle w:val="ListParagraph"/>
        <w:numPr>
          <w:ilvl w:val="0"/>
          <w:numId w:val="20"/>
        </w:num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Peringkat 1 merupakan bank dengan perolehan laba sangat tinggi.</w:t>
      </w:r>
    </w:p>
    <w:p w:rsidR="005A71AB" w:rsidRDefault="005A71AB" w:rsidP="00720B5A">
      <w:pPr>
        <w:pStyle w:val="ListParagraph"/>
        <w:numPr>
          <w:ilvl w:val="0"/>
          <w:numId w:val="20"/>
        </w:num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Peringkat 2 merupakan bank dengan perolehan laba tinggi.</w:t>
      </w:r>
    </w:p>
    <w:p w:rsidR="005A71AB" w:rsidRDefault="005A71AB" w:rsidP="00720B5A">
      <w:pPr>
        <w:pStyle w:val="ListParagraph"/>
        <w:numPr>
          <w:ilvl w:val="0"/>
          <w:numId w:val="20"/>
        </w:num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Peringkat 3 merupakan bank dengan  perolehan </w:t>
      </w:r>
      <w:r w:rsidR="00B06F52">
        <w:rPr>
          <w:rFonts w:ascii="Times New Roman" w:hAnsi="Times New Roman" w:cs="Times New Roman"/>
          <w:sz w:val="24"/>
          <w:szCs w:val="24"/>
        </w:rPr>
        <w:t>laba cukup tinggi atau rasio ROE</w:t>
      </w:r>
      <w:r>
        <w:rPr>
          <w:rFonts w:ascii="Times New Roman" w:hAnsi="Times New Roman" w:cs="Times New Roman"/>
          <w:sz w:val="24"/>
          <w:szCs w:val="24"/>
        </w:rPr>
        <w:t xml:space="preserve"> berkisar antara 0,5 sampai dengan 1,25%.</w:t>
      </w:r>
    </w:p>
    <w:p w:rsidR="005A71AB" w:rsidRDefault="005A71AB" w:rsidP="00720B5A">
      <w:pPr>
        <w:pStyle w:val="ListParagraph"/>
        <w:numPr>
          <w:ilvl w:val="0"/>
          <w:numId w:val="20"/>
        </w:num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Peringkat 4 merupakan bank dengan perolehan laba rendah atau c</w:t>
      </w:r>
      <w:r w:rsidR="00B06F52">
        <w:rPr>
          <w:rFonts w:ascii="Times New Roman" w:hAnsi="Times New Roman" w:cs="Times New Roman"/>
          <w:sz w:val="24"/>
          <w:szCs w:val="24"/>
        </w:rPr>
        <w:t>enderung mengalami kerugian (ROE</w:t>
      </w:r>
      <w:r>
        <w:rPr>
          <w:rFonts w:ascii="Times New Roman" w:hAnsi="Times New Roman" w:cs="Times New Roman"/>
          <w:sz w:val="24"/>
          <w:szCs w:val="24"/>
        </w:rPr>
        <w:t xml:space="preserve"> mengarah negatif).</w:t>
      </w:r>
    </w:p>
    <w:p w:rsidR="00992776" w:rsidRDefault="005A71AB" w:rsidP="00720B5A">
      <w:pPr>
        <w:pStyle w:val="ListParagraph"/>
        <w:numPr>
          <w:ilvl w:val="0"/>
          <w:numId w:val="20"/>
        </w:num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Peringkat 5 merupakan kategori untuk bank ya</w:t>
      </w:r>
      <w:r w:rsidR="00B06F52">
        <w:rPr>
          <w:rFonts w:ascii="Times New Roman" w:hAnsi="Times New Roman" w:cs="Times New Roman"/>
          <w:sz w:val="24"/>
          <w:szCs w:val="24"/>
        </w:rPr>
        <w:t>ng mengalami kerugian besar (ROE</w:t>
      </w:r>
      <w:r>
        <w:rPr>
          <w:rFonts w:ascii="Times New Roman" w:hAnsi="Times New Roman" w:cs="Times New Roman"/>
          <w:sz w:val="24"/>
          <w:szCs w:val="24"/>
        </w:rPr>
        <w:t xml:space="preserve"> negatif).</w:t>
      </w:r>
    </w:p>
    <w:p w:rsidR="00C52106" w:rsidRPr="00C52106" w:rsidRDefault="00C52106" w:rsidP="00C52106">
      <w:pPr>
        <w:spacing w:after="0" w:line="480" w:lineRule="auto"/>
        <w:jc w:val="both"/>
        <w:rPr>
          <w:rFonts w:ascii="Times New Roman" w:hAnsi="Times New Roman" w:cs="Times New Roman"/>
          <w:sz w:val="24"/>
          <w:szCs w:val="24"/>
        </w:rPr>
      </w:pPr>
    </w:p>
    <w:p w:rsidR="001F762F" w:rsidRDefault="001F762F" w:rsidP="00720B5A">
      <w:pPr>
        <w:pStyle w:val="ListParagraph"/>
        <w:numPr>
          <w:ilvl w:val="0"/>
          <w:numId w:val="18"/>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 xml:space="preserve">Net Interest Margin </w:t>
      </w:r>
      <w:r w:rsidRPr="001F762F">
        <w:rPr>
          <w:rFonts w:ascii="Times New Roman" w:hAnsi="Times New Roman" w:cs="Times New Roman"/>
          <w:sz w:val="24"/>
          <w:szCs w:val="24"/>
        </w:rPr>
        <w:t>(NIM)</w:t>
      </w:r>
    </w:p>
    <w:p w:rsidR="005A71AB" w:rsidRDefault="005A71AB" w:rsidP="000C32C0">
      <w:pPr>
        <w:pStyle w:val="ListParagraph"/>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Menurut Taswan (2010</w:t>
      </w:r>
      <w:r w:rsidRPr="003C5930">
        <w:rPr>
          <w:rFonts w:ascii="Times New Roman" w:hAnsi="Times New Roman" w:cs="Times New Roman"/>
          <w:sz w:val="24"/>
          <w:szCs w:val="24"/>
        </w:rPr>
        <w:t>:</w:t>
      </w:r>
      <w:r>
        <w:rPr>
          <w:rFonts w:ascii="Times New Roman" w:hAnsi="Times New Roman" w:cs="Times New Roman"/>
          <w:sz w:val="24"/>
          <w:szCs w:val="24"/>
        </w:rPr>
        <w:t xml:space="preserve">167) </w:t>
      </w:r>
      <w:r>
        <w:rPr>
          <w:rFonts w:ascii="Times New Roman" w:hAnsi="Times New Roman" w:cs="Times New Roman"/>
          <w:i/>
          <w:sz w:val="24"/>
          <w:szCs w:val="24"/>
        </w:rPr>
        <w:t>Net Interest Margin</w:t>
      </w:r>
      <w:r>
        <w:rPr>
          <w:rFonts w:ascii="Times New Roman" w:hAnsi="Times New Roman" w:cs="Times New Roman"/>
          <w:sz w:val="24"/>
          <w:szCs w:val="24"/>
        </w:rPr>
        <w:t xml:space="preserve"> (NIM) adalah perbandingan antara pendapatan bunga bersih terhadap rata-rata aktiva produktif. Rasio ini mengidentifikasikan kemampuan bank menghasilkan pendapatan bunga bersih dengan pendapatan bunga. Dalam Surat Edaran Bank Indonesia</w:t>
      </w:r>
      <w:r w:rsidR="0019264E">
        <w:rPr>
          <w:rFonts w:ascii="Times New Roman" w:hAnsi="Times New Roman" w:cs="Times New Roman"/>
          <w:sz w:val="24"/>
          <w:szCs w:val="24"/>
        </w:rPr>
        <w:t xml:space="preserve"> (SEBI) No.13/24/DPNP/2011 tanggal 25 Oktober 2011</w:t>
      </w:r>
      <w:r>
        <w:rPr>
          <w:rFonts w:ascii="Times New Roman" w:hAnsi="Times New Roman" w:cs="Times New Roman"/>
          <w:sz w:val="24"/>
          <w:szCs w:val="24"/>
        </w:rPr>
        <w:t>, rumus untuk menghitung NIM adalah sebagai berikut</w:t>
      </w:r>
      <w:r w:rsidRPr="003C5930">
        <w:rPr>
          <w:rFonts w:ascii="Times New Roman" w:hAnsi="Times New Roman" w:cs="Times New Roman"/>
          <w:sz w:val="24"/>
          <w:szCs w:val="24"/>
        </w:rPr>
        <w:t>:</w:t>
      </w:r>
    </w:p>
    <w:p w:rsidR="005A71AB" w:rsidRPr="003C5930" w:rsidRDefault="005A71AB" w:rsidP="000C32C0">
      <w:pPr>
        <w:pBdr>
          <w:top w:val="single" w:sz="4" w:space="8" w:color="auto"/>
          <w:left w:val="single" w:sz="4" w:space="0" w:color="auto"/>
          <w:bottom w:val="single" w:sz="4" w:space="9" w:color="auto"/>
          <w:right w:val="single" w:sz="4" w:space="0" w:color="auto"/>
        </w:pBdr>
        <w:tabs>
          <w:tab w:val="left" w:pos="720"/>
          <w:tab w:val="left" w:pos="2880"/>
          <w:tab w:val="left" w:pos="3600"/>
          <w:tab w:val="left" w:pos="4820"/>
        </w:tabs>
        <w:spacing w:after="0" w:line="240" w:lineRule="auto"/>
        <w:ind w:left="1418" w:right="566" w:hanging="2467"/>
        <w:contextualSpacing/>
        <w:jc w:val="both"/>
        <w:rPr>
          <w:rFonts w:ascii="Times New Roman" w:hAnsi="Times New Roman" w:cs="Times New Roman"/>
          <w:sz w:val="24"/>
          <w:szCs w:val="24"/>
        </w:rPr>
      </w:pPr>
      <m:oMathPara>
        <m:oMath>
          <m:r>
            <w:rPr>
              <w:rFonts w:ascii="Cambria Math" w:hAnsi="Cambria Math" w:cs="Times New Roman"/>
              <w:sz w:val="24"/>
              <w:szCs w:val="24"/>
            </w:rPr>
            <w:lastRenderedPageBreak/>
            <m:t xml:space="preserve">NIM  </m:t>
          </m:r>
          <m:r>
            <w:rPr>
              <w:rFonts w:ascii="Cambria Math" w:hAnsi="Times New Roman" w:cs="Times New Roman"/>
              <w:sz w:val="24"/>
              <w:szCs w:val="24"/>
            </w:rPr>
            <m:t xml:space="preserve">= </m:t>
          </m:r>
          <m:f>
            <m:fPr>
              <m:ctrlPr>
                <w:rPr>
                  <w:rFonts w:ascii="Cambria Math" w:hAnsi="Times New Roman" w:cs="Times New Roman"/>
                  <w:i/>
                  <w:sz w:val="24"/>
                  <w:szCs w:val="24"/>
                </w:rPr>
              </m:ctrlPr>
            </m:fPr>
            <m:num>
              <m:r>
                <w:rPr>
                  <w:rFonts w:ascii="Cambria Math" w:hAnsi="Cambria Math" w:cs="Times New Roman"/>
                  <w:sz w:val="24"/>
                  <w:szCs w:val="24"/>
                </w:rPr>
                <m:t>Interest Income-Interest Expenses</m:t>
              </m:r>
            </m:num>
            <m:den>
              <m:r>
                <w:rPr>
                  <w:rFonts w:ascii="Cambria Math" w:hAnsi="Cambria Math" w:cs="Times New Roman"/>
                  <w:sz w:val="24"/>
                  <w:szCs w:val="24"/>
                </w:rPr>
                <m:t>Average Interest Earning Asset</m:t>
              </m:r>
            </m:den>
          </m:f>
          <m:r>
            <w:rPr>
              <w:rFonts w:ascii="Cambria Math" w:hAnsi="Times New Roman" w:cs="Times New Roman"/>
              <w:sz w:val="24"/>
              <w:szCs w:val="24"/>
            </w:rPr>
            <m:t xml:space="preserve"> </m:t>
          </m:r>
          <m:r>
            <w:rPr>
              <w:rFonts w:ascii="Cambria Math" w:hAnsi="Cambria Math" w:cs="Times New Roman"/>
              <w:sz w:val="24"/>
              <w:szCs w:val="24"/>
            </w:rPr>
            <m:t>x</m:t>
          </m:r>
          <m:r>
            <w:rPr>
              <w:rFonts w:ascii="Cambria Math" w:hAnsi="Times New Roman" w:cs="Times New Roman"/>
              <w:sz w:val="24"/>
              <w:szCs w:val="24"/>
            </w:rPr>
            <m:t xml:space="preserve"> 100%</m:t>
          </m:r>
        </m:oMath>
      </m:oMathPara>
    </w:p>
    <w:p w:rsidR="00E718A8" w:rsidRDefault="00E718A8" w:rsidP="00E718A8">
      <w:pPr>
        <w:spacing w:after="0" w:line="240" w:lineRule="auto"/>
        <w:contextualSpacing/>
        <w:jc w:val="center"/>
        <w:rPr>
          <w:rFonts w:ascii="Times New Roman" w:hAnsi="Times New Roman" w:cs="Times New Roman"/>
          <w:b/>
          <w:bCs/>
          <w:sz w:val="24"/>
          <w:szCs w:val="24"/>
        </w:rPr>
      </w:pPr>
    </w:p>
    <w:p w:rsidR="00B06F52" w:rsidRPr="009C160D" w:rsidRDefault="00E718A8" w:rsidP="009C160D">
      <w:pPr>
        <w:spacing w:after="0" w:line="48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               Sumber: SEBI No.13/24/DPNP Tahun 2011</w:t>
      </w:r>
    </w:p>
    <w:p w:rsidR="00B06F52" w:rsidRDefault="00B06F52" w:rsidP="000C32C0">
      <w:pPr>
        <w:pStyle w:val="ListParagraph"/>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Adapun peringkat kategori </w:t>
      </w:r>
      <w:r w:rsidRPr="00B06F52">
        <w:rPr>
          <w:rFonts w:ascii="Times New Roman" w:hAnsi="Times New Roman" w:cs="Times New Roman"/>
          <w:i/>
          <w:sz w:val="24"/>
          <w:szCs w:val="24"/>
        </w:rPr>
        <w:t>Net Interest Margin</w:t>
      </w:r>
      <w:r>
        <w:rPr>
          <w:rFonts w:ascii="Times New Roman" w:hAnsi="Times New Roman" w:cs="Times New Roman"/>
          <w:sz w:val="24"/>
          <w:szCs w:val="24"/>
        </w:rPr>
        <w:t xml:space="preserve"> (NIM)</w:t>
      </w:r>
      <w:r w:rsidR="00E718A8">
        <w:rPr>
          <w:rFonts w:ascii="Times New Roman" w:hAnsi="Times New Roman" w:cs="Times New Roman"/>
          <w:sz w:val="24"/>
          <w:szCs w:val="24"/>
        </w:rPr>
        <w:t xml:space="preserve"> berdasarkan ketentuan Bank Indonesia adalah</w:t>
      </w:r>
      <w:r>
        <w:rPr>
          <w:rFonts w:ascii="Times New Roman" w:hAnsi="Times New Roman" w:cs="Times New Roman"/>
          <w:sz w:val="24"/>
          <w:szCs w:val="24"/>
        </w:rPr>
        <w:t xml:space="preserve"> sebagai berikut </w:t>
      </w:r>
      <w:r w:rsidRPr="003C5930">
        <w:rPr>
          <w:rFonts w:ascii="Times New Roman" w:hAnsi="Times New Roman" w:cs="Times New Roman"/>
          <w:sz w:val="24"/>
          <w:szCs w:val="24"/>
        </w:rPr>
        <w:t>:</w:t>
      </w:r>
    </w:p>
    <w:p w:rsidR="00B06F52" w:rsidRDefault="00B06F52" w:rsidP="00720B5A">
      <w:pPr>
        <w:pStyle w:val="ListParagraph"/>
        <w:numPr>
          <w:ilvl w:val="0"/>
          <w:numId w:val="21"/>
        </w:num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Peringkat 1 merupakan bank dengan margin bunga bersih sangat tinggi.</w:t>
      </w:r>
    </w:p>
    <w:p w:rsidR="00B06F52" w:rsidRDefault="00B06F52" w:rsidP="00720B5A">
      <w:pPr>
        <w:pStyle w:val="ListParagraph"/>
        <w:numPr>
          <w:ilvl w:val="0"/>
          <w:numId w:val="21"/>
        </w:num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Peringkat 2 merupakan bank dengan margin bunga bersih tinggi.</w:t>
      </w:r>
    </w:p>
    <w:p w:rsidR="00B06F52" w:rsidRDefault="00B06F52" w:rsidP="00720B5A">
      <w:pPr>
        <w:pStyle w:val="ListParagraph"/>
        <w:numPr>
          <w:ilvl w:val="0"/>
          <w:numId w:val="21"/>
        </w:num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Peringkat 3 merupakan bank dengan  margin bunga bersih cukup tinggi atau rasio NIM berkisar antara 1,5 sampai dengan 2%.</w:t>
      </w:r>
    </w:p>
    <w:p w:rsidR="00B06F52" w:rsidRDefault="00B06F52" w:rsidP="00720B5A">
      <w:pPr>
        <w:pStyle w:val="ListParagraph"/>
        <w:numPr>
          <w:ilvl w:val="0"/>
          <w:numId w:val="21"/>
        </w:num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Peringkat 4 merupakan bank dengan </w:t>
      </w:r>
      <w:r w:rsidR="00184D2C">
        <w:rPr>
          <w:rFonts w:ascii="Times New Roman" w:hAnsi="Times New Roman" w:cs="Times New Roman"/>
          <w:sz w:val="24"/>
          <w:szCs w:val="24"/>
        </w:rPr>
        <w:t>margin bunga bersih rendah</w:t>
      </w:r>
      <w:r>
        <w:rPr>
          <w:rFonts w:ascii="Times New Roman" w:hAnsi="Times New Roman" w:cs="Times New Roman"/>
          <w:sz w:val="24"/>
          <w:szCs w:val="24"/>
        </w:rPr>
        <w:t xml:space="preserve"> meng</w:t>
      </w:r>
      <w:r w:rsidR="00184D2C">
        <w:rPr>
          <w:rFonts w:ascii="Times New Roman" w:hAnsi="Times New Roman" w:cs="Times New Roman"/>
          <w:sz w:val="24"/>
          <w:szCs w:val="24"/>
        </w:rPr>
        <w:t>arah negatif</w:t>
      </w:r>
      <w:r>
        <w:rPr>
          <w:rFonts w:ascii="Times New Roman" w:hAnsi="Times New Roman" w:cs="Times New Roman"/>
          <w:sz w:val="24"/>
          <w:szCs w:val="24"/>
        </w:rPr>
        <w:t>.</w:t>
      </w:r>
    </w:p>
    <w:p w:rsidR="005A71AB" w:rsidRPr="00184D2C" w:rsidRDefault="00B06F52" w:rsidP="00720B5A">
      <w:pPr>
        <w:pStyle w:val="ListParagraph"/>
        <w:numPr>
          <w:ilvl w:val="0"/>
          <w:numId w:val="21"/>
        </w:num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Peringkat 5 merupakan kategori untuk bank yang mengalami</w:t>
      </w:r>
      <w:r w:rsidR="00184D2C">
        <w:rPr>
          <w:rFonts w:ascii="Times New Roman" w:hAnsi="Times New Roman" w:cs="Times New Roman"/>
          <w:sz w:val="24"/>
          <w:szCs w:val="24"/>
        </w:rPr>
        <w:t xml:space="preserve"> margin bunga bersih sangat rendah atau negatif</w:t>
      </w:r>
      <w:r>
        <w:rPr>
          <w:rFonts w:ascii="Times New Roman" w:hAnsi="Times New Roman" w:cs="Times New Roman"/>
          <w:sz w:val="24"/>
          <w:szCs w:val="24"/>
        </w:rPr>
        <w:t>.</w:t>
      </w:r>
    </w:p>
    <w:p w:rsidR="001F762F" w:rsidRPr="001F762F" w:rsidRDefault="001F762F" w:rsidP="00720B5A">
      <w:pPr>
        <w:pStyle w:val="ListParagraph"/>
        <w:numPr>
          <w:ilvl w:val="0"/>
          <w:numId w:val="1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Biaya Operasional Pendapatan Operasional (BOPO)</w:t>
      </w:r>
    </w:p>
    <w:p w:rsidR="00184D2C" w:rsidRPr="008132CE" w:rsidRDefault="00184D2C" w:rsidP="000C32C0">
      <w:pPr>
        <w:pStyle w:val="ListParagraph"/>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Menurut Rivai</w:t>
      </w:r>
      <w:r w:rsidRPr="008132CE">
        <w:rPr>
          <w:rFonts w:ascii="Times New Roman" w:hAnsi="Times New Roman" w:cs="Times New Roman"/>
          <w:sz w:val="24"/>
          <w:szCs w:val="24"/>
        </w:rPr>
        <w:t xml:space="preserve"> (2007:722) pengertian Rasio Biaya Operasional Pendapatan Operasional (BOPO) adalah perbandingan antara biaya operasional dengan pendapatan operasional dalam mengukur tingkat efesiensi dan kemampuan bank dalam melakukan kegiatan operasinya.</w:t>
      </w:r>
    </w:p>
    <w:p w:rsidR="00184D2C" w:rsidRPr="008132CE" w:rsidRDefault="00184D2C" w:rsidP="000C32C0">
      <w:pPr>
        <w:pStyle w:val="ListParagraph"/>
        <w:spacing w:after="0" w:line="480" w:lineRule="auto"/>
        <w:ind w:left="360"/>
        <w:jc w:val="both"/>
        <w:rPr>
          <w:rFonts w:ascii="Times New Roman" w:hAnsi="Times New Roman" w:cs="Times New Roman"/>
          <w:sz w:val="24"/>
          <w:szCs w:val="24"/>
        </w:rPr>
      </w:pPr>
      <w:r w:rsidRPr="008132CE">
        <w:rPr>
          <w:rFonts w:ascii="Times New Roman" w:hAnsi="Times New Roman" w:cs="Times New Roman"/>
          <w:sz w:val="24"/>
          <w:szCs w:val="24"/>
        </w:rPr>
        <w:t>Menurut Dendawijaya (2009:120) adalah sebagai berikut :</w:t>
      </w:r>
    </w:p>
    <w:p w:rsidR="00184D2C" w:rsidRPr="008132CE" w:rsidRDefault="00184D2C" w:rsidP="000C32C0">
      <w:pPr>
        <w:pStyle w:val="ListParagraph"/>
        <w:spacing w:after="0" w:line="240" w:lineRule="auto"/>
        <w:ind w:left="360"/>
        <w:jc w:val="both"/>
        <w:rPr>
          <w:rFonts w:ascii="Times New Roman" w:hAnsi="Times New Roman" w:cs="Times New Roman"/>
          <w:sz w:val="24"/>
          <w:szCs w:val="24"/>
        </w:rPr>
      </w:pPr>
    </w:p>
    <w:p w:rsidR="00184D2C" w:rsidRPr="008132CE" w:rsidRDefault="00184D2C" w:rsidP="000C32C0">
      <w:pPr>
        <w:pStyle w:val="ListParagraph"/>
        <w:spacing w:after="0" w:line="240" w:lineRule="auto"/>
        <w:ind w:left="360"/>
        <w:jc w:val="both"/>
        <w:rPr>
          <w:rFonts w:ascii="Times New Roman" w:hAnsi="Times New Roman" w:cs="Times New Roman"/>
          <w:sz w:val="24"/>
          <w:szCs w:val="24"/>
        </w:rPr>
      </w:pPr>
      <w:r w:rsidRPr="008132CE">
        <w:rPr>
          <w:rFonts w:ascii="Times New Roman" w:hAnsi="Times New Roman" w:cs="Times New Roman"/>
          <w:sz w:val="24"/>
          <w:szCs w:val="24"/>
        </w:rPr>
        <w:t>“Rasio Biaya Operasional Pendapatan Operasional (BOPO) adalah rasio efesiensi bank yang mengukur Beban Operasional terhadap Pendapatan Operasional, semakin tinggi niai rasio BOPO maka semakin tidak efesien operasi bank, semakin rendah rasio BOPO berarti semakin efesien bank tersebut dalam mengendalikan biaya operasionalnya, dengan adanya efesiensi biaya maka keuntungan yang diperoleh bank akan semakin besar”.</w:t>
      </w:r>
    </w:p>
    <w:p w:rsidR="00184D2C" w:rsidRDefault="00184D2C" w:rsidP="000C32C0">
      <w:pPr>
        <w:pStyle w:val="ListParagraph"/>
        <w:spacing w:after="0" w:line="240" w:lineRule="auto"/>
        <w:ind w:left="360"/>
        <w:jc w:val="both"/>
        <w:rPr>
          <w:rFonts w:ascii="Times New Roman" w:hAnsi="Times New Roman" w:cs="Times New Roman"/>
          <w:sz w:val="24"/>
          <w:szCs w:val="24"/>
        </w:rPr>
      </w:pPr>
    </w:p>
    <w:p w:rsidR="00184D2C" w:rsidRPr="008132CE" w:rsidRDefault="00184D2C" w:rsidP="000C32C0">
      <w:pPr>
        <w:pStyle w:val="ListParagraph"/>
        <w:spacing w:after="0" w:line="240" w:lineRule="auto"/>
        <w:ind w:left="360"/>
        <w:jc w:val="both"/>
        <w:rPr>
          <w:rFonts w:ascii="Times New Roman" w:hAnsi="Times New Roman" w:cs="Times New Roman"/>
          <w:sz w:val="24"/>
          <w:szCs w:val="24"/>
        </w:rPr>
      </w:pPr>
    </w:p>
    <w:p w:rsidR="00184D2C" w:rsidRPr="008132CE" w:rsidRDefault="00184D2C" w:rsidP="000C32C0">
      <w:pPr>
        <w:pStyle w:val="ListParagraph"/>
        <w:spacing w:after="0" w:line="480" w:lineRule="auto"/>
        <w:ind w:left="360"/>
        <w:jc w:val="both"/>
        <w:rPr>
          <w:rFonts w:ascii="Times New Roman" w:hAnsi="Times New Roman" w:cs="Times New Roman"/>
          <w:sz w:val="24"/>
          <w:szCs w:val="24"/>
        </w:rPr>
      </w:pPr>
      <w:r w:rsidRPr="008132CE">
        <w:rPr>
          <w:rFonts w:ascii="Times New Roman" w:hAnsi="Times New Roman" w:cs="Times New Roman"/>
          <w:sz w:val="24"/>
          <w:szCs w:val="24"/>
        </w:rPr>
        <w:lastRenderedPageBreak/>
        <w:t>Menurut Taswan (2010:167) Rasio Biaya Operasional Pendapatan Operasional (BOPO) adalah untuk mengidentifikasikan efisiensi operasional bank. Semakin tinggi rasio ini menunjukan semakin tidak efisien biaya operasinal bank.</w:t>
      </w:r>
    </w:p>
    <w:p w:rsidR="00184D2C" w:rsidRPr="008132CE" w:rsidRDefault="00184D2C" w:rsidP="000C32C0">
      <w:pPr>
        <w:pStyle w:val="ListParagraph"/>
        <w:spacing w:after="0" w:line="480" w:lineRule="auto"/>
        <w:ind w:left="360"/>
        <w:jc w:val="both"/>
        <w:rPr>
          <w:rFonts w:ascii="Times New Roman" w:hAnsi="Times New Roman" w:cs="Times New Roman"/>
          <w:sz w:val="24"/>
          <w:szCs w:val="24"/>
        </w:rPr>
      </w:pPr>
      <w:r w:rsidRPr="008132CE">
        <w:rPr>
          <w:rFonts w:ascii="Times New Roman" w:hAnsi="Times New Roman" w:cs="Times New Roman"/>
          <w:sz w:val="24"/>
          <w:szCs w:val="24"/>
        </w:rPr>
        <w:t xml:space="preserve">Sehingga dapat disimpulkan bahwa rasio BOPO adalah perbandingan biaya operasional dan pendapatan operasional yang bertujuan untuk mengukur tingkat efisiensi biaya bank dan kemampuan bank dalam melakukan kegiatan operasionalnya. </w:t>
      </w:r>
      <w:r w:rsidRPr="008132CE">
        <w:rPr>
          <w:rFonts w:ascii="Times New Roman" w:eastAsia="Times New Roman" w:hAnsi="Times New Roman" w:cs="Times New Roman"/>
          <w:sz w:val="24"/>
          <w:szCs w:val="24"/>
        </w:rPr>
        <w:t>Rumus rasio BOPO :</w:t>
      </w:r>
    </w:p>
    <w:p w:rsidR="008132CE" w:rsidRPr="008132CE" w:rsidRDefault="008132CE" w:rsidP="000C32C0">
      <w:pPr>
        <w:pStyle w:val="ListParagraph"/>
        <w:autoSpaceDE w:val="0"/>
        <w:autoSpaceDN w:val="0"/>
        <w:adjustRightInd w:val="0"/>
        <w:spacing w:after="0"/>
        <w:ind w:left="0"/>
        <w:jc w:val="both"/>
        <w:rPr>
          <w:rFonts w:ascii="Times New Roman" w:eastAsia="Times New Roman" w:hAnsi="Times New Roman" w:cs="Times New Roman"/>
          <w:sz w:val="24"/>
          <w:szCs w:val="24"/>
        </w:rPr>
      </w:pPr>
    </w:p>
    <w:p w:rsidR="008132CE" w:rsidRPr="008132CE" w:rsidRDefault="004B3858" w:rsidP="000C32C0">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noProof/>
          <w:sz w:val="24"/>
          <w:szCs w:val="24"/>
          <w:lang w:eastAsia="id-ID"/>
        </w:rPr>
        <w:pict>
          <v:rect id="_x0000_s1086" style="position:absolute;left:0;text-align:left;margin-left:62.7pt;margin-top:-.3pt;width:273.15pt;height:43.45pt;z-index:251720704">
            <v:textbox>
              <w:txbxContent>
                <w:p w:rsidR="003D11DF" w:rsidRDefault="003D11DF" w:rsidP="00184D2C">
                  <m:oMathPara>
                    <m:oMath>
                      <m:r>
                        <w:rPr>
                          <w:rFonts w:ascii="Cambria Math" w:hAnsi="Cambria Math" w:cs="Times New Roman"/>
                          <w:sz w:val="24"/>
                          <w:szCs w:val="24"/>
                        </w:rPr>
                        <m:t>BOPO</m:t>
                      </m:r>
                      <m:r>
                        <w:rPr>
                          <w:rFonts w:ascii="Cambria Math" w:hAnsi="Times New Roman" w:cs="Times New Roman"/>
                          <w:sz w:val="24"/>
                          <w:szCs w:val="24"/>
                        </w:rPr>
                        <m:t xml:space="preserve">= </m:t>
                      </m:r>
                      <m:f>
                        <m:fPr>
                          <m:ctrlPr>
                            <w:rPr>
                              <w:rFonts w:ascii="Cambria Math" w:hAnsi="Times New Roman" w:cs="Times New Roman"/>
                              <w:i/>
                              <w:sz w:val="24"/>
                              <w:szCs w:val="24"/>
                            </w:rPr>
                          </m:ctrlPr>
                        </m:fPr>
                        <m:num>
                          <m:r>
                            <w:rPr>
                              <w:rFonts w:ascii="Cambria Math" w:hAnsi="Cambria Math" w:cs="Times New Roman"/>
                              <w:sz w:val="24"/>
                              <w:szCs w:val="24"/>
                            </w:rPr>
                            <m:t>Biaya</m:t>
                          </m:r>
                          <m:r>
                            <w:rPr>
                              <w:rFonts w:ascii="Cambria Math" w:hAnsi="Times New Roman" w:cs="Times New Roman"/>
                              <w:sz w:val="24"/>
                              <w:szCs w:val="24"/>
                            </w:rPr>
                            <m:t xml:space="preserve"> </m:t>
                          </m:r>
                          <m:r>
                            <w:rPr>
                              <w:rFonts w:ascii="Cambria Math" w:hAnsi="Cambria Math" w:cs="Times New Roman"/>
                              <w:sz w:val="24"/>
                              <w:szCs w:val="24"/>
                            </w:rPr>
                            <m:t>Operasional</m:t>
                          </m:r>
                        </m:num>
                        <m:den>
                          <m:r>
                            <w:rPr>
                              <w:rFonts w:ascii="Cambria Math" w:hAnsi="Cambria Math" w:cs="Times New Roman"/>
                              <w:sz w:val="24"/>
                              <w:szCs w:val="24"/>
                            </w:rPr>
                            <m:t>Pendapatan</m:t>
                          </m:r>
                          <m:r>
                            <w:rPr>
                              <w:rFonts w:ascii="Cambria Math" w:hAnsi="Times New Roman" w:cs="Times New Roman"/>
                              <w:sz w:val="24"/>
                              <w:szCs w:val="24"/>
                            </w:rPr>
                            <m:t xml:space="preserve"> </m:t>
                          </m:r>
                          <m:r>
                            <w:rPr>
                              <w:rFonts w:ascii="Cambria Math" w:hAnsi="Cambria Math" w:cs="Times New Roman"/>
                              <w:sz w:val="24"/>
                              <w:szCs w:val="24"/>
                            </w:rPr>
                            <m:t>Operasional</m:t>
                          </m:r>
                        </m:den>
                      </m:f>
                      <m:r>
                        <w:rPr>
                          <w:rFonts w:ascii="Cambria Math" w:hAnsi="Times New Roman" w:cs="Times New Roman"/>
                          <w:sz w:val="24"/>
                          <w:szCs w:val="24"/>
                        </w:rPr>
                        <m:t xml:space="preserve"> </m:t>
                      </m:r>
                      <m:r>
                        <m:rPr>
                          <m:sty m:val="p"/>
                        </m:rPr>
                        <w:rPr>
                          <w:rFonts w:ascii="Cambria Math" w:hAnsi="Cambria Math" w:cs="Times New Roman"/>
                          <w:sz w:val="24"/>
                          <w:szCs w:val="24"/>
                        </w:rPr>
                        <m:t>x</m:t>
                      </m:r>
                      <m:r>
                        <w:rPr>
                          <w:rFonts w:ascii="Cambria Math" w:hAnsi="Times New Roman" w:cs="Times New Roman"/>
                          <w:sz w:val="24"/>
                          <w:szCs w:val="24"/>
                        </w:rPr>
                        <m:t xml:space="preserve"> 100%</m:t>
                      </m:r>
                    </m:oMath>
                  </m:oMathPara>
                </w:p>
              </w:txbxContent>
            </v:textbox>
          </v:rect>
        </w:pict>
      </w:r>
    </w:p>
    <w:p w:rsidR="00E718A8" w:rsidRDefault="00E718A8" w:rsidP="00E718A8">
      <w:pPr>
        <w:spacing w:after="0" w:line="480" w:lineRule="auto"/>
        <w:contextualSpacing/>
        <w:rPr>
          <w:rFonts w:ascii="Times New Roman" w:hAnsi="Times New Roman" w:cs="Times New Roman"/>
          <w:b/>
          <w:bCs/>
          <w:sz w:val="24"/>
          <w:szCs w:val="24"/>
        </w:rPr>
      </w:pPr>
    </w:p>
    <w:p w:rsidR="008132CE" w:rsidRDefault="00E718A8" w:rsidP="00E718A8">
      <w:pPr>
        <w:spacing w:after="0" w:line="48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Sumber: SEBI No.13/24/DPNP Tahun 2011</w:t>
      </w:r>
    </w:p>
    <w:p w:rsidR="00E718A8" w:rsidRDefault="00E718A8" w:rsidP="00E718A8">
      <w:pPr>
        <w:spacing w:after="0" w:line="480" w:lineRule="auto"/>
        <w:contextualSpacing/>
        <w:jc w:val="center"/>
        <w:rPr>
          <w:rFonts w:ascii="Times New Roman" w:hAnsi="Times New Roman" w:cs="Times New Roman"/>
          <w:b/>
          <w:sz w:val="24"/>
          <w:szCs w:val="24"/>
        </w:rPr>
      </w:pPr>
    </w:p>
    <w:p w:rsidR="00184D2C" w:rsidRDefault="00184D2C" w:rsidP="000C32C0">
      <w:pPr>
        <w:pStyle w:val="ListParagraph"/>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Adapun peringkat kategori</w:t>
      </w:r>
      <w:r w:rsidR="0019264E">
        <w:rPr>
          <w:rFonts w:ascii="Times New Roman" w:hAnsi="Times New Roman" w:cs="Times New Roman"/>
          <w:sz w:val="24"/>
          <w:szCs w:val="24"/>
        </w:rPr>
        <w:t xml:space="preserve"> Biaya Operasional Pendapatan Operasional (BOPO)</w:t>
      </w:r>
      <w:r w:rsidR="00E718A8">
        <w:rPr>
          <w:rFonts w:ascii="Times New Roman" w:hAnsi="Times New Roman" w:cs="Times New Roman"/>
          <w:sz w:val="24"/>
          <w:szCs w:val="24"/>
        </w:rPr>
        <w:t xml:space="preserve"> berdasarkan ketentuan Bank Indonesia adalah</w:t>
      </w:r>
      <w:r>
        <w:rPr>
          <w:rFonts w:ascii="Times New Roman" w:hAnsi="Times New Roman" w:cs="Times New Roman"/>
          <w:sz w:val="24"/>
          <w:szCs w:val="24"/>
        </w:rPr>
        <w:t xml:space="preserve"> sebagai berikut </w:t>
      </w:r>
      <w:r w:rsidRPr="003C5930">
        <w:rPr>
          <w:rFonts w:ascii="Times New Roman" w:hAnsi="Times New Roman" w:cs="Times New Roman"/>
          <w:sz w:val="24"/>
          <w:szCs w:val="24"/>
        </w:rPr>
        <w:t>:</w:t>
      </w:r>
    </w:p>
    <w:p w:rsidR="00184D2C" w:rsidRDefault="00184D2C" w:rsidP="00720B5A">
      <w:pPr>
        <w:pStyle w:val="ListParagraph"/>
        <w:numPr>
          <w:ilvl w:val="0"/>
          <w:numId w:val="22"/>
        </w:num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Peringkat 1 merupakan bank dengan tingkat efisiensi sangat baik.</w:t>
      </w:r>
    </w:p>
    <w:p w:rsidR="00184D2C" w:rsidRDefault="00184D2C" w:rsidP="00720B5A">
      <w:pPr>
        <w:pStyle w:val="ListParagraph"/>
        <w:numPr>
          <w:ilvl w:val="0"/>
          <w:numId w:val="22"/>
        </w:num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Peringkat 2 merupakan bank dengan efisiensi baik.</w:t>
      </w:r>
    </w:p>
    <w:p w:rsidR="00184D2C" w:rsidRDefault="00184D2C" w:rsidP="00720B5A">
      <w:pPr>
        <w:pStyle w:val="ListParagraph"/>
        <w:numPr>
          <w:ilvl w:val="0"/>
          <w:numId w:val="22"/>
        </w:num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Peringkat 3 merupakan bank dengan tingkat efisiensi cukup baik a</w:t>
      </w:r>
      <w:r w:rsidR="004B20AA">
        <w:rPr>
          <w:rFonts w:ascii="Times New Roman" w:hAnsi="Times New Roman" w:cs="Times New Roman"/>
          <w:sz w:val="24"/>
          <w:szCs w:val="24"/>
        </w:rPr>
        <w:t>tau rasio BOPO berkisar antara 7</w:t>
      </w:r>
      <w:r w:rsidR="003936C2">
        <w:rPr>
          <w:rFonts w:ascii="Times New Roman" w:hAnsi="Times New Roman" w:cs="Times New Roman"/>
          <w:sz w:val="24"/>
          <w:szCs w:val="24"/>
        </w:rPr>
        <w:t>4% sampai dengan 8</w:t>
      </w:r>
      <w:r>
        <w:rPr>
          <w:rFonts w:ascii="Times New Roman" w:hAnsi="Times New Roman" w:cs="Times New Roman"/>
          <w:sz w:val="24"/>
          <w:szCs w:val="24"/>
        </w:rPr>
        <w:t>6%.</w:t>
      </w:r>
    </w:p>
    <w:p w:rsidR="00184D2C" w:rsidRDefault="00184D2C" w:rsidP="00720B5A">
      <w:pPr>
        <w:pStyle w:val="ListParagraph"/>
        <w:numPr>
          <w:ilvl w:val="0"/>
          <w:numId w:val="22"/>
        </w:num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Peringkat 4 merupakan bank dengan tingkat efisiensi buruk.</w:t>
      </w:r>
    </w:p>
    <w:p w:rsidR="00184D2C" w:rsidRDefault="00184D2C" w:rsidP="00720B5A">
      <w:pPr>
        <w:pStyle w:val="ListParagraph"/>
        <w:numPr>
          <w:ilvl w:val="0"/>
          <w:numId w:val="22"/>
        </w:numPr>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Peringkat 5 merupakan kategori untuk bank tingkat efisiensi sangat buruk.</w:t>
      </w:r>
    </w:p>
    <w:p w:rsidR="0019264E" w:rsidRDefault="0019264E" w:rsidP="000C32C0">
      <w:pPr>
        <w:spacing w:after="0" w:line="480" w:lineRule="auto"/>
        <w:contextualSpacing/>
        <w:jc w:val="both"/>
        <w:rPr>
          <w:rFonts w:ascii="Times New Roman" w:hAnsi="Times New Roman" w:cs="Times New Roman"/>
          <w:sz w:val="24"/>
          <w:szCs w:val="24"/>
        </w:rPr>
      </w:pPr>
    </w:p>
    <w:p w:rsidR="009C160D" w:rsidRDefault="009C160D" w:rsidP="000C32C0">
      <w:pPr>
        <w:spacing w:after="0" w:line="480" w:lineRule="auto"/>
        <w:contextualSpacing/>
        <w:jc w:val="both"/>
        <w:rPr>
          <w:rFonts w:ascii="Times New Roman" w:hAnsi="Times New Roman" w:cs="Times New Roman"/>
          <w:sz w:val="24"/>
          <w:szCs w:val="24"/>
        </w:rPr>
      </w:pPr>
    </w:p>
    <w:p w:rsidR="009C160D" w:rsidRDefault="009C160D" w:rsidP="000C32C0">
      <w:pPr>
        <w:spacing w:after="0" w:line="480" w:lineRule="auto"/>
        <w:contextualSpacing/>
        <w:jc w:val="both"/>
        <w:rPr>
          <w:rFonts w:ascii="Times New Roman" w:hAnsi="Times New Roman" w:cs="Times New Roman"/>
          <w:sz w:val="24"/>
          <w:szCs w:val="24"/>
        </w:rPr>
      </w:pPr>
    </w:p>
    <w:p w:rsidR="009C160D" w:rsidRPr="007A5269" w:rsidRDefault="009C160D" w:rsidP="000C32C0">
      <w:pPr>
        <w:spacing w:after="0" w:line="480" w:lineRule="auto"/>
        <w:contextualSpacing/>
        <w:jc w:val="both"/>
        <w:rPr>
          <w:rFonts w:ascii="Times New Roman" w:hAnsi="Times New Roman" w:cs="Times New Roman"/>
          <w:sz w:val="24"/>
          <w:szCs w:val="24"/>
        </w:rPr>
      </w:pPr>
    </w:p>
    <w:p w:rsidR="003C5930" w:rsidRPr="003C5930" w:rsidRDefault="003C5930" w:rsidP="000C32C0">
      <w:pPr>
        <w:spacing w:after="0" w:line="480" w:lineRule="auto"/>
        <w:contextualSpacing/>
        <w:jc w:val="both"/>
        <w:rPr>
          <w:rFonts w:ascii="Times New Roman" w:hAnsi="Times New Roman" w:cs="Times New Roman"/>
          <w:b/>
          <w:sz w:val="24"/>
          <w:szCs w:val="24"/>
        </w:rPr>
      </w:pPr>
      <w:r w:rsidRPr="003C5930">
        <w:rPr>
          <w:rFonts w:ascii="Times New Roman" w:hAnsi="Times New Roman" w:cs="Times New Roman"/>
          <w:b/>
          <w:sz w:val="24"/>
          <w:szCs w:val="24"/>
        </w:rPr>
        <w:lastRenderedPageBreak/>
        <w:t>2.2       Kerangka Pemikiran</w:t>
      </w:r>
    </w:p>
    <w:p w:rsidR="003C5930" w:rsidRPr="003C5930" w:rsidRDefault="003C5930" w:rsidP="000C32C0">
      <w:pPr>
        <w:tabs>
          <w:tab w:val="left" w:pos="0"/>
        </w:tabs>
        <w:spacing w:after="0" w:line="480" w:lineRule="auto"/>
        <w:ind w:firstLine="709"/>
        <w:contextualSpacing/>
        <w:jc w:val="both"/>
        <w:rPr>
          <w:rFonts w:ascii="Times New Roman" w:hAnsi="Times New Roman" w:cs="Times New Roman"/>
          <w:sz w:val="24"/>
          <w:szCs w:val="24"/>
        </w:rPr>
      </w:pPr>
      <w:r w:rsidRPr="003C5930">
        <w:rPr>
          <w:rFonts w:ascii="Times New Roman" w:hAnsi="Times New Roman" w:cs="Times New Roman"/>
          <w:sz w:val="24"/>
          <w:szCs w:val="24"/>
        </w:rPr>
        <w:t xml:space="preserve">Peran bank sebagai lembaga </w:t>
      </w:r>
      <w:r w:rsidRPr="003C5930">
        <w:rPr>
          <w:rFonts w:ascii="Times New Roman" w:hAnsi="Times New Roman" w:cs="Times New Roman"/>
          <w:i/>
          <w:sz w:val="24"/>
          <w:szCs w:val="24"/>
        </w:rPr>
        <w:t>intermediary</w:t>
      </w:r>
      <w:r w:rsidRPr="003C5930">
        <w:rPr>
          <w:rFonts w:ascii="Times New Roman" w:hAnsi="Times New Roman" w:cs="Times New Roman"/>
          <w:sz w:val="24"/>
          <w:szCs w:val="24"/>
        </w:rPr>
        <w:t xml:space="preserve"> antara unit surplus dan unit defisit, harus mampu menghimpun dana dengan optimal dan mengelolanya dengan cara menyalurkannya kepada masyarakat secara selektif. Penyaluran dana kepada masyarakat dalam bentuk aktiva produktif harus menjadi perhatian khusus, agar tujuan bank untuk mendapatkan laba yang dilanjutkan dengan meningkatkan laba dapat terwujud.</w:t>
      </w:r>
    </w:p>
    <w:p w:rsidR="003C5930" w:rsidRPr="003C5930" w:rsidRDefault="003C5930" w:rsidP="000C32C0">
      <w:pPr>
        <w:tabs>
          <w:tab w:val="left" w:pos="0"/>
        </w:tabs>
        <w:spacing w:after="0" w:line="480" w:lineRule="auto"/>
        <w:contextualSpacing/>
        <w:jc w:val="both"/>
        <w:rPr>
          <w:rFonts w:ascii="Times New Roman" w:hAnsi="Times New Roman" w:cs="Times New Roman"/>
          <w:b/>
          <w:sz w:val="24"/>
          <w:szCs w:val="24"/>
        </w:rPr>
      </w:pPr>
      <w:r w:rsidRPr="003C5930">
        <w:rPr>
          <w:rFonts w:ascii="Times New Roman" w:hAnsi="Times New Roman" w:cs="Times New Roman"/>
          <w:b/>
          <w:sz w:val="24"/>
          <w:szCs w:val="24"/>
        </w:rPr>
        <w:t>Pengaruh KAP terhadap ROA</w:t>
      </w:r>
    </w:p>
    <w:p w:rsidR="003C5930" w:rsidRPr="003C5930" w:rsidRDefault="003C5930" w:rsidP="000C32C0">
      <w:pPr>
        <w:spacing w:after="0" w:line="480" w:lineRule="auto"/>
        <w:ind w:firstLine="709"/>
        <w:contextualSpacing/>
        <w:jc w:val="both"/>
        <w:rPr>
          <w:rFonts w:ascii="Times New Roman" w:hAnsi="Times New Roman" w:cs="Times New Roman"/>
          <w:sz w:val="24"/>
          <w:szCs w:val="24"/>
        </w:rPr>
      </w:pPr>
      <w:r w:rsidRPr="003C5930">
        <w:rPr>
          <w:rFonts w:ascii="Times New Roman" w:hAnsi="Times New Roman" w:cs="Times New Roman"/>
          <w:sz w:val="24"/>
          <w:szCs w:val="24"/>
        </w:rPr>
        <w:t>KAP merupakan rasio antar</w:t>
      </w:r>
      <w:r w:rsidR="00286F51">
        <w:rPr>
          <w:rFonts w:ascii="Times New Roman" w:hAnsi="Times New Roman" w:cs="Times New Roman"/>
          <w:sz w:val="24"/>
          <w:szCs w:val="24"/>
        </w:rPr>
        <w:t>a aktiva produktif  yang  diklas</w:t>
      </w:r>
      <w:r w:rsidRPr="003C5930">
        <w:rPr>
          <w:rFonts w:ascii="Times New Roman" w:hAnsi="Times New Roman" w:cs="Times New Roman"/>
          <w:sz w:val="24"/>
          <w:szCs w:val="24"/>
        </w:rPr>
        <w:t>ifikasikan  (APYD)  terhadap total  aktiva  produktif.  APYD  merupakan  aktiva produktif  baik yang  sudah  maupun  yang mengandung  potensi  tidak  memberikan penghasilan,  sedangkan  total aktiva produktif merupakan total dari penanaman dana bank dalam bentuk  kredit,  surat  berharga,  penyertaan  dan penanaman  lainnya  yang  dimaksudkan  untuk memperoleh  penghasilan.  Semakin  kecil  Kualitas Aktiva  Produktif (KAP)  menunjukkan  semakin  efektif kinerja  Bank  untuk  menekan  APYD  serta memperbesar  total  aktiva  produktif  yang  akan memperbesar  pendapatan,  sehingga  laba  yang</w:t>
      </w:r>
      <w:r w:rsidR="00286F51">
        <w:rPr>
          <w:rFonts w:ascii="Times New Roman" w:hAnsi="Times New Roman" w:cs="Times New Roman"/>
          <w:sz w:val="24"/>
          <w:szCs w:val="24"/>
        </w:rPr>
        <w:t xml:space="preserve"> dihasilkan semakin bertambah De</w:t>
      </w:r>
      <w:r w:rsidRPr="003C5930">
        <w:rPr>
          <w:rFonts w:ascii="Times New Roman" w:hAnsi="Times New Roman" w:cs="Times New Roman"/>
          <w:sz w:val="24"/>
          <w:szCs w:val="24"/>
        </w:rPr>
        <w:t xml:space="preserve">ndawijaya (2009:55). </w:t>
      </w:r>
      <w:r w:rsidR="00603E75">
        <w:rPr>
          <w:rFonts w:ascii="Times New Roman" w:hAnsi="Times New Roman" w:cs="Times New Roman"/>
          <w:sz w:val="24"/>
          <w:szCs w:val="24"/>
        </w:rPr>
        <w:t>S</w:t>
      </w:r>
      <w:r w:rsidRPr="003C5930">
        <w:rPr>
          <w:rFonts w:ascii="Times New Roman" w:hAnsi="Times New Roman" w:cs="Times New Roman"/>
          <w:sz w:val="24"/>
          <w:szCs w:val="24"/>
        </w:rPr>
        <w:t>esuai  hasil  penelitian Nur Aini (2013)</w:t>
      </w:r>
      <w:r w:rsidR="00603E75">
        <w:rPr>
          <w:rFonts w:ascii="Times New Roman" w:hAnsi="Times New Roman" w:cs="Times New Roman"/>
          <w:sz w:val="24"/>
          <w:szCs w:val="24"/>
        </w:rPr>
        <w:t xml:space="preserve"> bahwa Kualitas Aktiva Produktif (KAP) berpengaruh negatif terhadap </w:t>
      </w:r>
      <w:r w:rsidR="00603E75" w:rsidRPr="00603E75">
        <w:rPr>
          <w:rFonts w:ascii="Times New Roman" w:hAnsi="Times New Roman" w:cs="Times New Roman"/>
          <w:i/>
          <w:sz w:val="24"/>
          <w:szCs w:val="24"/>
        </w:rPr>
        <w:t>Return On Asset</w:t>
      </w:r>
      <w:r w:rsidR="00603E75">
        <w:rPr>
          <w:rFonts w:ascii="Times New Roman" w:hAnsi="Times New Roman" w:cs="Times New Roman"/>
          <w:sz w:val="24"/>
          <w:szCs w:val="24"/>
        </w:rPr>
        <w:t xml:space="preserve"> (ROA), </w:t>
      </w:r>
      <w:r w:rsidR="00603E75" w:rsidRPr="003C5930">
        <w:rPr>
          <w:rFonts w:ascii="Times New Roman" w:hAnsi="Times New Roman" w:cs="Times New Roman"/>
          <w:sz w:val="24"/>
          <w:szCs w:val="24"/>
        </w:rPr>
        <w:t>Oleh karena itu dapat disimpulkan Kualitas Aktiva Produktif (KAP) berpengaruh negatif terhadap perubahan laba  perusahaan,  Oleh karena itu dapat disimpulkan Kualitas Aktiva Produktif (KAP) berpengaruh negatif terhad</w:t>
      </w:r>
      <w:r w:rsidR="00603E75">
        <w:rPr>
          <w:rFonts w:ascii="Times New Roman" w:hAnsi="Times New Roman" w:cs="Times New Roman"/>
          <w:sz w:val="24"/>
          <w:szCs w:val="24"/>
        </w:rPr>
        <w:t>ap perubahan laba  perusahaan</w:t>
      </w:r>
      <w:r w:rsidR="00E90996">
        <w:rPr>
          <w:rFonts w:ascii="Times New Roman" w:hAnsi="Times New Roman" w:cs="Times New Roman"/>
          <w:sz w:val="24"/>
          <w:szCs w:val="24"/>
        </w:rPr>
        <w:t>.</w:t>
      </w:r>
    </w:p>
    <w:p w:rsidR="009C160D" w:rsidRDefault="009C160D" w:rsidP="000C32C0">
      <w:pPr>
        <w:tabs>
          <w:tab w:val="left" w:pos="0"/>
        </w:tabs>
        <w:spacing w:after="0" w:line="480" w:lineRule="auto"/>
        <w:contextualSpacing/>
        <w:jc w:val="both"/>
        <w:rPr>
          <w:rFonts w:ascii="Times New Roman" w:hAnsi="Times New Roman" w:cs="Times New Roman"/>
          <w:b/>
          <w:sz w:val="24"/>
          <w:szCs w:val="24"/>
        </w:rPr>
      </w:pPr>
    </w:p>
    <w:p w:rsidR="003C5930" w:rsidRPr="003C5930" w:rsidRDefault="003C5930" w:rsidP="000C32C0">
      <w:pPr>
        <w:tabs>
          <w:tab w:val="left" w:pos="0"/>
        </w:tabs>
        <w:spacing w:after="0" w:line="480" w:lineRule="auto"/>
        <w:contextualSpacing/>
        <w:jc w:val="both"/>
        <w:rPr>
          <w:rFonts w:ascii="Times New Roman" w:hAnsi="Times New Roman" w:cs="Times New Roman"/>
          <w:b/>
          <w:sz w:val="24"/>
          <w:szCs w:val="24"/>
        </w:rPr>
      </w:pPr>
      <w:r w:rsidRPr="003C5930">
        <w:rPr>
          <w:rFonts w:ascii="Times New Roman" w:hAnsi="Times New Roman" w:cs="Times New Roman"/>
          <w:b/>
          <w:sz w:val="24"/>
          <w:szCs w:val="24"/>
        </w:rPr>
        <w:lastRenderedPageBreak/>
        <w:t>Pengaruh rasio BOPO terhadap ROA</w:t>
      </w:r>
    </w:p>
    <w:p w:rsidR="003C5930" w:rsidRPr="003C5930" w:rsidRDefault="003C5930" w:rsidP="000C32C0">
      <w:pPr>
        <w:spacing w:after="0" w:line="480" w:lineRule="auto"/>
        <w:ind w:firstLine="709"/>
        <w:contextualSpacing/>
        <w:jc w:val="both"/>
        <w:rPr>
          <w:rFonts w:ascii="Times New Roman" w:hAnsi="Times New Roman" w:cs="Times New Roman"/>
          <w:sz w:val="24"/>
          <w:szCs w:val="24"/>
        </w:rPr>
      </w:pPr>
      <w:r w:rsidRPr="003C5930">
        <w:rPr>
          <w:rFonts w:ascii="Times New Roman" w:hAnsi="Times New Roman" w:cs="Times New Roman"/>
          <w:sz w:val="24"/>
          <w:szCs w:val="24"/>
        </w:rPr>
        <w:t>Untuk menilai tingkat kinerja keuangan bank dapat dilihat dari laporan keuangan bank. Menurut</w:t>
      </w:r>
      <w:r w:rsidR="001019AB" w:rsidRPr="001019AB">
        <w:rPr>
          <w:rFonts w:ascii="Times New Roman" w:hAnsi="Times New Roman" w:cs="Times New Roman"/>
          <w:sz w:val="24"/>
          <w:szCs w:val="24"/>
        </w:rPr>
        <w:t xml:space="preserve"> </w:t>
      </w:r>
      <w:r w:rsidR="001019AB">
        <w:rPr>
          <w:rFonts w:ascii="Times New Roman" w:hAnsi="Times New Roman" w:cs="Times New Roman"/>
          <w:sz w:val="24"/>
          <w:szCs w:val="24"/>
        </w:rPr>
        <w:t>Munawir (2010:73</w:t>
      </w:r>
      <w:r w:rsidR="001019AB" w:rsidRPr="00300809">
        <w:rPr>
          <w:rFonts w:ascii="Times New Roman" w:hAnsi="Times New Roman" w:cs="Times New Roman"/>
          <w:sz w:val="24"/>
          <w:szCs w:val="24"/>
        </w:rPr>
        <w:t>)</w:t>
      </w:r>
      <w:r w:rsidRPr="003C5930">
        <w:rPr>
          <w:rFonts w:ascii="Times New Roman" w:hAnsi="Times New Roman" w:cs="Times New Roman"/>
          <w:sz w:val="24"/>
          <w:szCs w:val="24"/>
        </w:rPr>
        <w:t xml:space="preserve"> tujuan laporan keuangan adalah untuk memberikan informasi kepada pihak yang membutuhkan tentang kondisi suatu perusahaan dari sudut angka-angka dalam moneter. Tingkat efesiensi biaya merupakan salah satu indikator yang sangat diperhatikan oleh bank, karena rasio BOPO digunakan untuk mengidentifikasikan efisiensi operasional bank. Semakin tinggi rasio ini menunjukan semakin tidak efisiensi biaya operasional bank. Selain itu rasio BOPO juga dapat dipakai untuk melihat tingkat kinerja bank, bank yang sehat adalah bank yang dapat menekan biaya operasionalnya untuk meningkatkan</w:t>
      </w:r>
      <w:r w:rsidRPr="003C5930">
        <w:rPr>
          <w:rFonts w:ascii="Times New Roman" w:hAnsi="Times New Roman" w:cs="Times New Roman"/>
          <w:i/>
          <w:sz w:val="24"/>
          <w:szCs w:val="24"/>
        </w:rPr>
        <w:t xml:space="preserve"> profitabilitas</w:t>
      </w:r>
      <w:r w:rsidRPr="003C5930">
        <w:rPr>
          <w:rFonts w:ascii="Times New Roman" w:hAnsi="Times New Roman" w:cs="Times New Roman"/>
          <w:sz w:val="24"/>
          <w:szCs w:val="24"/>
        </w:rPr>
        <w:t>. sesuai hasil penelitian Listyorini Wahyu Widati (2012)</w:t>
      </w:r>
      <w:r w:rsidR="00603E75">
        <w:rPr>
          <w:rFonts w:ascii="Times New Roman" w:hAnsi="Times New Roman" w:cs="Times New Roman"/>
          <w:sz w:val="24"/>
          <w:szCs w:val="24"/>
        </w:rPr>
        <w:t xml:space="preserve"> bahwa </w:t>
      </w:r>
      <w:r w:rsidR="00603E75" w:rsidRPr="003C5930">
        <w:rPr>
          <w:rFonts w:ascii="Times New Roman" w:hAnsi="Times New Roman" w:cs="Times New Roman"/>
          <w:sz w:val="24"/>
          <w:szCs w:val="24"/>
        </w:rPr>
        <w:t>rasio Biaya Operasional Pendapatan Operasional (BOPO) berpengaruh negatif terhadap</w:t>
      </w:r>
      <w:r w:rsidR="00603E75">
        <w:rPr>
          <w:rFonts w:ascii="Times New Roman" w:hAnsi="Times New Roman" w:cs="Times New Roman"/>
          <w:sz w:val="24"/>
          <w:szCs w:val="24"/>
        </w:rPr>
        <w:t xml:space="preserve"> </w:t>
      </w:r>
      <w:r w:rsidR="00603E75" w:rsidRPr="00603E75">
        <w:rPr>
          <w:rFonts w:ascii="Times New Roman" w:hAnsi="Times New Roman" w:cs="Times New Roman"/>
          <w:i/>
          <w:sz w:val="24"/>
          <w:szCs w:val="24"/>
        </w:rPr>
        <w:t>Return On Asset</w:t>
      </w:r>
      <w:r w:rsidR="00603E75">
        <w:rPr>
          <w:rFonts w:ascii="Times New Roman" w:hAnsi="Times New Roman" w:cs="Times New Roman"/>
          <w:sz w:val="24"/>
          <w:szCs w:val="24"/>
        </w:rPr>
        <w:t xml:space="preserve"> (ROA).</w:t>
      </w:r>
      <w:r w:rsidRPr="003C5930">
        <w:rPr>
          <w:rFonts w:ascii="Times New Roman" w:hAnsi="Times New Roman" w:cs="Times New Roman"/>
          <w:sz w:val="24"/>
          <w:szCs w:val="24"/>
        </w:rPr>
        <w:t xml:space="preserve"> </w:t>
      </w:r>
      <w:r w:rsidR="00603E75" w:rsidRPr="003C5930">
        <w:rPr>
          <w:rFonts w:ascii="Times New Roman" w:hAnsi="Times New Roman" w:cs="Times New Roman"/>
          <w:sz w:val="24"/>
          <w:szCs w:val="24"/>
        </w:rPr>
        <w:t>Oleh kar</w:t>
      </w:r>
      <w:r w:rsidR="00E718A8">
        <w:rPr>
          <w:rFonts w:ascii="Times New Roman" w:hAnsi="Times New Roman" w:cs="Times New Roman"/>
          <w:sz w:val="24"/>
          <w:szCs w:val="24"/>
        </w:rPr>
        <w:t>e</w:t>
      </w:r>
      <w:r w:rsidR="00603E75" w:rsidRPr="003C5930">
        <w:rPr>
          <w:rFonts w:ascii="Times New Roman" w:hAnsi="Times New Roman" w:cs="Times New Roman"/>
          <w:sz w:val="24"/>
          <w:szCs w:val="24"/>
        </w:rPr>
        <w:t>na itu dapat disimpulkan rasio Biaya Operasional Pendapatan Operasional (BOPO) berpengaruh negatif terhadap perubahan laba perusahaan,</w:t>
      </w:r>
    </w:p>
    <w:p w:rsidR="007D2A1D" w:rsidRDefault="003C5930" w:rsidP="00E718A8">
      <w:pPr>
        <w:pStyle w:val="NoSpacing"/>
        <w:tabs>
          <w:tab w:val="left" w:pos="540"/>
        </w:tabs>
        <w:spacing w:line="480" w:lineRule="auto"/>
        <w:ind w:left="0" w:firstLine="709"/>
        <w:contextualSpacing/>
        <w:rPr>
          <w:rFonts w:ascii="Times New Roman" w:hAnsi="Times New Roman" w:cs="Times New Roman"/>
          <w:sz w:val="24"/>
          <w:szCs w:val="24"/>
          <w:lang w:val="id-ID"/>
        </w:rPr>
      </w:pPr>
      <w:r w:rsidRPr="003C5930">
        <w:rPr>
          <w:rFonts w:ascii="Times New Roman" w:hAnsi="Times New Roman" w:cs="Times New Roman"/>
          <w:sz w:val="24"/>
          <w:szCs w:val="24"/>
        </w:rPr>
        <w:t>Maka kerangka pemiki</w:t>
      </w:r>
      <w:r w:rsidR="00636FA2">
        <w:rPr>
          <w:rFonts w:ascii="Times New Roman" w:hAnsi="Times New Roman" w:cs="Times New Roman"/>
          <w:sz w:val="24"/>
          <w:szCs w:val="24"/>
        </w:rPr>
        <w:t>ran dalam penelitian ini adalah</w:t>
      </w:r>
      <w:r w:rsidR="00636FA2">
        <w:rPr>
          <w:rFonts w:ascii="Times New Roman" w:hAnsi="Times New Roman" w:cs="Times New Roman"/>
          <w:sz w:val="24"/>
          <w:szCs w:val="24"/>
          <w:lang w:val="id-ID"/>
        </w:rPr>
        <w:t xml:space="preserve"> KAP</w:t>
      </w:r>
      <w:r w:rsidRPr="003C5930">
        <w:rPr>
          <w:rFonts w:ascii="Times New Roman" w:hAnsi="Times New Roman" w:cs="Times New Roman"/>
          <w:sz w:val="24"/>
          <w:szCs w:val="24"/>
          <w:lang w:val="id-ID"/>
        </w:rPr>
        <w:t xml:space="preserve"> dan </w:t>
      </w:r>
      <w:r w:rsidRPr="003C5930">
        <w:rPr>
          <w:rFonts w:ascii="Times New Roman" w:hAnsi="Times New Roman" w:cs="Times New Roman"/>
          <w:sz w:val="24"/>
          <w:szCs w:val="24"/>
        </w:rPr>
        <w:t>pengukuran tingkat kesehatan bank dilihat dari segi efisiensi</w:t>
      </w:r>
      <w:r w:rsidR="00636FA2">
        <w:rPr>
          <w:rFonts w:ascii="Times New Roman" w:hAnsi="Times New Roman" w:cs="Times New Roman"/>
          <w:sz w:val="24"/>
          <w:szCs w:val="24"/>
          <w:lang w:val="id-ID"/>
        </w:rPr>
        <w:t xml:space="preserve"> rasio</w:t>
      </w:r>
      <w:r w:rsidRPr="003C5930">
        <w:rPr>
          <w:rFonts w:ascii="Times New Roman" w:hAnsi="Times New Roman" w:cs="Times New Roman"/>
          <w:sz w:val="24"/>
          <w:szCs w:val="24"/>
        </w:rPr>
        <w:t xml:space="preserve"> </w:t>
      </w:r>
      <w:r w:rsidR="00636FA2">
        <w:rPr>
          <w:rFonts w:ascii="Times New Roman" w:hAnsi="Times New Roman" w:cs="Times New Roman"/>
          <w:sz w:val="24"/>
          <w:szCs w:val="24"/>
        </w:rPr>
        <w:t>BOPO</w:t>
      </w:r>
      <w:r w:rsidRPr="003C5930">
        <w:rPr>
          <w:rFonts w:ascii="Times New Roman" w:hAnsi="Times New Roman" w:cs="Times New Roman"/>
          <w:sz w:val="24"/>
          <w:szCs w:val="24"/>
        </w:rPr>
        <w:t xml:space="preserve"> dengan aspek penelitian rasio keuangan dari segi profitabilitas yaitu dengan rasio </w:t>
      </w:r>
      <w:r w:rsidR="00636FA2">
        <w:rPr>
          <w:rFonts w:ascii="Times New Roman" w:hAnsi="Times New Roman" w:cs="Times New Roman"/>
          <w:sz w:val="24"/>
          <w:szCs w:val="24"/>
        </w:rPr>
        <w:t>ROA</w:t>
      </w:r>
      <w:r w:rsidRPr="003C5930">
        <w:rPr>
          <w:rFonts w:ascii="Times New Roman" w:hAnsi="Times New Roman" w:cs="Times New Roman"/>
          <w:sz w:val="24"/>
          <w:szCs w:val="24"/>
        </w:rPr>
        <w:t xml:space="preserve">. Keterkaitan </w:t>
      </w:r>
      <w:r w:rsidR="00B16507">
        <w:rPr>
          <w:rFonts w:ascii="Times New Roman" w:hAnsi="Times New Roman" w:cs="Times New Roman"/>
          <w:sz w:val="24"/>
          <w:szCs w:val="24"/>
        </w:rPr>
        <w:t>antara rasio-rasio dapat diliha</w:t>
      </w:r>
      <w:r w:rsidR="00B16507">
        <w:rPr>
          <w:rFonts w:ascii="Times New Roman" w:hAnsi="Times New Roman" w:cs="Times New Roman"/>
          <w:sz w:val="24"/>
          <w:szCs w:val="24"/>
          <w:lang w:val="id-ID"/>
        </w:rPr>
        <w:t>t</w:t>
      </w:r>
      <w:r w:rsidRPr="003C5930">
        <w:rPr>
          <w:rFonts w:ascii="Times New Roman" w:hAnsi="Times New Roman" w:cs="Times New Roman"/>
          <w:sz w:val="24"/>
          <w:szCs w:val="24"/>
        </w:rPr>
        <w:t xml:space="preserve"> pada gambar 2.1 sebagai berikut :</w:t>
      </w:r>
    </w:p>
    <w:p w:rsidR="001019AB" w:rsidRDefault="001019AB" w:rsidP="000C32C0">
      <w:pPr>
        <w:pStyle w:val="NoSpacing"/>
        <w:spacing w:line="480" w:lineRule="auto"/>
        <w:ind w:left="0" w:firstLine="0"/>
        <w:contextualSpacing/>
        <w:rPr>
          <w:rFonts w:ascii="Times New Roman" w:hAnsi="Times New Roman" w:cs="Times New Roman"/>
          <w:sz w:val="24"/>
          <w:szCs w:val="24"/>
          <w:lang w:val="id-ID"/>
        </w:rPr>
      </w:pPr>
    </w:p>
    <w:p w:rsidR="009C160D" w:rsidRDefault="009C160D" w:rsidP="000C32C0">
      <w:pPr>
        <w:pStyle w:val="NoSpacing"/>
        <w:spacing w:line="480" w:lineRule="auto"/>
        <w:ind w:left="0" w:firstLine="0"/>
        <w:contextualSpacing/>
        <w:rPr>
          <w:rFonts w:ascii="Times New Roman" w:hAnsi="Times New Roman" w:cs="Times New Roman"/>
          <w:sz w:val="24"/>
          <w:szCs w:val="24"/>
          <w:lang w:val="id-ID"/>
        </w:rPr>
      </w:pPr>
    </w:p>
    <w:p w:rsidR="009C160D" w:rsidRDefault="009C160D" w:rsidP="000C32C0">
      <w:pPr>
        <w:pStyle w:val="NoSpacing"/>
        <w:spacing w:line="480" w:lineRule="auto"/>
        <w:ind w:left="0" w:firstLine="0"/>
        <w:contextualSpacing/>
        <w:rPr>
          <w:rFonts w:ascii="Times New Roman" w:hAnsi="Times New Roman" w:cs="Times New Roman"/>
          <w:sz w:val="24"/>
          <w:szCs w:val="24"/>
          <w:lang w:val="id-ID"/>
        </w:rPr>
      </w:pPr>
    </w:p>
    <w:p w:rsidR="009C160D" w:rsidRDefault="009C160D" w:rsidP="000C32C0">
      <w:pPr>
        <w:pStyle w:val="NoSpacing"/>
        <w:spacing w:line="480" w:lineRule="auto"/>
        <w:ind w:left="0" w:firstLine="0"/>
        <w:contextualSpacing/>
        <w:rPr>
          <w:rFonts w:ascii="Times New Roman" w:hAnsi="Times New Roman" w:cs="Times New Roman"/>
          <w:sz w:val="24"/>
          <w:szCs w:val="24"/>
          <w:lang w:val="id-ID"/>
        </w:rPr>
      </w:pPr>
    </w:p>
    <w:p w:rsidR="009C160D" w:rsidRDefault="009C160D" w:rsidP="000C32C0">
      <w:pPr>
        <w:pStyle w:val="NoSpacing"/>
        <w:spacing w:line="480" w:lineRule="auto"/>
        <w:ind w:left="0" w:firstLine="0"/>
        <w:contextualSpacing/>
        <w:rPr>
          <w:rFonts w:ascii="Times New Roman" w:hAnsi="Times New Roman" w:cs="Times New Roman"/>
          <w:sz w:val="24"/>
          <w:szCs w:val="24"/>
          <w:lang w:val="id-ID"/>
        </w:rPr>
      </w:pPr>
    </w:p>
    <w:p w:rsidR="003C5930" w:rsidRPr="00E90996" w:rsidRDefault="004B3858" w:rsidP="000C32C0">
      <w:pPr>
        <w:pStyle w:val="NoSpacing"/>
        <w:spacing w:line="480" w:lineRule="auto"/>
        <w:ind w:left="0" w:firstLine="0"/>
        <w:contextualSpacing/>
        <w:rPr>
          <w:rFonts w:ascii="Times New Roman" w:hAnsi="Times New Roman" w:cs="Times New Roman"/>
          <w:sz w:val="24"/>
          <w:szCs w:val="24"/>
          <w:lang w:val="id-ID"/>
        </w:rPr>
      </w:pPr>
      <w:r>
        <w:rPr>
          <w:rFonts w:ascii="Times New Roman" w:hAnsi="Times New Roman" w:cs="Times New Roman"/>
          <w:noProof/>
          <w:sz w:val="24"/>
          <w:szCs w:val="24"/>
          <w:lang w:val="id-ID" w:eastAsia="id-ID"/>
        </w:rPr>
        <w:lastRenderedPageBreak/>
        <w:pict>
          <v:rect id="_x0000_s1076" style="position:absolute;left:0;text-align:left;margin-left:156.15pt;margin-top:11.45pt;width:124.1pt;height:26.7pt;z-index:251711488">
            <v:textbox style="mso-next-textbox:#_x0000_s1076">
              <w:txbxContent>
                <w:p w:rsidR="003D11DF" w:rsidRPr="007957A6" w:rsidRDefault="003D11DF" w:rsidP="003C5930">
                  <w:pPr>
                    <w:jc w:val="center"/>
                    <w:rPr>
                      <w:rFonts w:ascii="Times New Roman" w:hAnsi="Times New Roman" w:cs="Times New Roman"/>
                      <w:sz w:val="24"/>
                      <w:szCs w:val="24"/>
                    </w:rPr>
                  </w:pPr>
                  <w:r>
                    <w:rPr>
                      <w:sz w:val="24"/>
                      <w:szCs w:val="24"/>
                    </w:rPr>
                    <w:t>BANK</w:t>
                  </w:r>
                </w:p>
              </w:txbxContent>
            </v:textbox>
          </v:rect>
        </w:pict>
      </w:r>
    </w:p>
    <w:p w:rsidR="003C5930" w:rsidRPr="003C5930" w:rsidRDefault="004B3858" w:rsidP="000C32C0">
      <w:pPr>
        <w:pStyle w:val="NoSpacing"/>
        <w:spacing w:line="480" w:lineRule="auto"/>
        <w:ind w:left="0" w:firstLine="450"/>
        <w:contextualSpacing/>
        <w:rPr>
          <w:rFonts w:ascii="Times New Roman" w:hAnsi="Times New Roman" w:cs="Times New Roman"/>
          <w:sz w:val="24"/>
          <w:szCs w:val="24"/>
        </w:rPr>
      </w:pPr>
      <w:r>
        <w:rPr>
          <w:rFonts w:ascii="Times New Roman" w:hAnsi="Times New Roman" w:cs="Times New Roman"/>
          <w:noProof/>
          <w:sz w:val="24"/>
          <w:szCs w:val="24"/>
        </w:rPr>
        <w:pict>
          <v:shape id="_x0000_s1029" type="#_x0000_t32" style="position:absolute;left:0;text-align:left;margin-left:216.8pt;margin-top:12.2pt;width:0;height:18.6pt;z-index:251663360" o:connectortype="straight">
            <v:stroke endarrow="block"/>
          </v:shape>
        </w:pict>
      </w:r>
    </w:p>
    <w:p w:rsidR="003C5930" w:rsidRPr="003C5930" w:rsidRDefault="004B3858" w:rsidP="000C32C0">
      <w:pPr>
        <w:pStyle w:val="NoSpacing"/>
        <w:spacing w:line="480" w:lineRule="auto"/>
        <w:ind w:left="0" w:firstLine="450"/>
        <w:contextualSpacing/>
        <w:rPr>
          <w:rFonts w:ascii="Times New Roman" w:hAnsi="Times New Roman" w:cs="Times New Roman"/>
          <w:sz w:val="24"/>
          <w:szCs w:val="24"/>
        </w:rPr>
      </w:pPr>
      <w:r>
        <w:rPr>
          <w:rFonts w:ascii="Times New Roman" w:hAnsi="Times New Roman" w:cs="Times New Roman"/>
          <w:noProof/>
          <w:sz w:val="24"/>
          <w:szCs w:val="24"/>
        </w:rPr>
        <w:pict>
          <v:rect id="_x0000_s1039" style="position:absolute;left:0;text-align:left;margin-left:155.1pt;margin-top:5.5pt;width:123.75pt;height:24.3pt;z-index:251673600">
            <v:textbox style="mso-next-textbox:#_x0000_s1039">
              <w:txbxContent>
                <w:p w:rsidR="003D11DF" w:rsidRPr="00837B1C" w:rsidRDefault="003D11DF" w:rsidP="003C5930">
                  <w:pPr>
                    <w:jc w:val="center"/>
                    <w:rPr>
                      <w:rFonts w:ascii="Times New Roman" w:hAnsi="Times New Roman" w:cs="Times New Roman"/>
                      <w:sz w:val="24"/>
                      <w:szCs w:val="24"/>
                    </w:rPr>
                  </w:pPr>
                  <w:r w:rsidRPr="00837B1C">
                    <w:rPr>
                      <w:rFonts w:ascii="Times New Roman" w:hAnsi="Times New Roman" w:cs="Times New Roman"/>
                      <w:sz w:val="24"/>
                      <w:szCs w:val="24"/>
                    </w:rPr>
                    <w:t>Laporan Keuangan</w:t>
                  </w:r>
                </w:p>
              </w:txbxContent>
            </v:textbox>
          </v:rect>
        </w:pict>
      </w:r>
    </w:p>
    <w:p w:rsidR="003C5930" w:rsidRPr="003C5930" w:rsidRDefault="004B3858" w:rsidP="000C32C0">
      <w:pPr>
        <w:pStyle w:val="NoSpacing"/>
        <w:spacing w:line="480" w:lineRule="auto"/>
        <w:ind w:left="0" w:firstLine="450"/>
        <w:contextualSpacing/>
        <w:rPr>
          <w:rFonts w:ascii="Times New Roman" w:hAnsi="Times New Roman" w:cs="Times New Roman"/>
          <w:sz w:val="24"/>
          <w:szCs w:val="24"/>
        </w:rPr>
      </w:pPr>
      <w:r>
        <w:rPr>
          <w:rFonts w:ascii="Times New Roman" w:hAnsi="Times New Roman" w:cs="Times New Roman"/>
          <w:noProof/>
          <w:sz w:val="24"/>
          <w:szCs w:val="24"/>
        </w:rPr>
        <w:pict>
          <v:shape id="_x0000_s1040" type="#_x0000_t32" style="position:absolute;left:0;text-align:left;margin-left:216.8pt;margin-top:2.65pt;width:0;height:21.2pt;z-index:251674624" o:connectortype="straight">
            <v:stroke endarrow="block"/>
          </v:shape>
        </w:pict>
      </w:r>
      <w:r>
        <w:rPr>
          <w:rFonts w:ascii="Times New Roman" w:hAnsi="Times New Roman" w:cs="Times New Roman"/>
          <w:noProof/>
          <w:sz w:val="24"/>
          <w:szCs w:val="24"/>
        </w:rPr>
        <w:pict>
          <v:rect id="_x0000_s1041" style="position:absolute;left:0;text-align:left;margin-left:142.65pt;margin-top:25.25pt;width:146.25pt;height:39.9pt;z-index:251675648">
            <v:textbox style="mso-next-textbox:#_x0000_s1041">
              <w:txbxContent>
                <w:p w:rsidR="003D11DF" w:rsidRPr="00837B1C" w:rsidRDefault="004E72AC" w:rsidP="003C5930">
                  <w:pPr>
                    <w:jc w:val="center"/>
                    <w:rPr>
                      <w:rFonts w:ascii="Times New Roman" w:hAnsi="Times New Roman" w:cs="Times New Roman"/>
                      <w:sz w:val="24"/>
                      <w:szCs w:val="24"/>
                    </w:rPr>
                  </w:pPr>
                  <w:r>
                    <w:rPr>
                      <w:rFonts w:ascii="Times New Roman" w:hAnsi="Times New Roman" w:cs="Times New Roman"/>
                      <w:sz w:val="24"/>
                      <w:szCs w:val="24"/>
                    </w:rPr>
                    <w:t>Tingkat Kesehatan Bank</w:t>
                  </w:r>
                  <w:r w:rsidR="005A1DF8">
                    <w:rPr>
                      <w:rFonts w:ascii="Times New Roman" w:hAnsi="Times New Roman" w:cs="Times New Roman"/>
                      <w:sz w:val="24"/>
                      <w:szCs w:val="24"/>
                    </w:rPr>
                    <w:t xml:space="preserve"> (Sistem Penilaian RGEC)</w:t>
                  </w:r>
                </w:p>
              </w:txbxContent>
            </v:textbox>
          </v:rect>
        </w:pict>
      </w:r>
    </w:p>
    <w:p w:rsidR="00E90996" w:rsidRDefault="00E90996" w:rsidP="000C32C0">
      <w:pPr>
        <w:pStyle w:val="NoSpacing"/>
        <w:spacing w:line="480" w:lineRule="auto"/>
        <w:ind w:left="0" w:firstLine="450"/>
        <w:contextualSpacing/>
        <w:rPr>
          <w:rFonts w:ascii="Times New Roman" w:hAnsi="Times New Roman" w:cs="Times New Roman"/>
          <w:sz w:val="24"/>
          <w:szCs w:val="24"/>
          <w:lang w:val="id-ID"/>
        </w:rPr>
      </w:pPr>
    </w:p>
    <w:p w:rsidR="003C5930" w:rsidRPr="003C5930" w:rsidRDefault="004B3858" w:rsidP="000C32C0">
      <w:pPr>
        <w:pStyle w:val="NoSpacing"/>
        <w:spacing w:line="480" w:lineRule="auto"/>
        <w:ind w:left="0" w:firstLine="450"/>
        <w:contextualSpacing/>
        <w:rPr>
          <w:rFonts w:ascii="Times New Roman" w:hAnsi="Times New Roman" w:cs="Times New Roman"/>
          <w:sz w:val="24"/>
          <w:szCs w:val="24"/>
        </w:rPr>
      </w:pPr>
      <w:r>
        <w:rPr>
          <w:rFonts w:ascii="Times New Roman" w:hAnsi="Times New Roman" w:cs="Times New Roman"/>
          <w:noProof/>
          <w:sz w:val="24"/>
          <w:szCs w:val="24"/>
        </w:rPr>
        <w:pict>
          <v:shape id="_x0000_s1042" type="#_x0000_t32" style="position:absolute;left:0;text-align:left;margin-left:216.4pt;margin-top:11.6pt;width:0;height:18.5pt;z-index:251676672" o:connectortype="straight"/>
        </w:pict>
      </w:r>
    </w:p>
    <w:p w:rsidR="003C5930" w:rsidRPr="003C5930" w:rsidRDefault="004B3858" w:rsidP="000C32C0">
      <w:pPr>
        <w:pStyle w:val="NoSpacing"/>
        <w:spacing w:line="480" w:lineRule="auto"/>
        <w:ind w:left="0" w:firstLine="450"/>
        <w:contextualSpacing/>
        <w:rPr>
          <w:rFonts w:ascii="Times New Roman" w:hAnsi="Times New Roman" w:cs="Times New Roman"/>
          <w:sz w:val="24"/>
          <w:szCs w:val="24"/>
        </w:rPr>
      </w:pPr>
      <w:r>
        <w:rPr>
          <w:rFonts w:ascii="Times New Roman" w:hAnsi="Times New Roman" w:cs="Times New Roman"/>
          <w:noProof/>
          <w:sz w:val="24"/>
          <w:szCs w:val="24"/>
        </w:rPr>
        <w:pict>
          <v:shape id="_x0000_s1044" type="#_x0000_t32" style="position:absolute;left:0;text-align:left;margin-left:.3pt;margin-top:2.55pt;width:395.55pt;height:0;z-index:251678720" o:connectortype="straight"/>
        </w:pict>
      </w:r>
      <w:r>
        <w:rPr>
          <w:rFonts w:ascii="Times New Roman" w:hAnsi="Times New Roman" w:cs="Times New Roman"/>
          <w:noProof/>
          <w:sz w:val="24"/>
          <w:szCs w:val="24"/>
        </w:rPr>
        <w:pict>
          <v:shape id="_x0000_s1049" type="#_x0000_t32" style="position:absolute;left:0;text-align:left;margin-left:.3pt;margin-top:2.5pt;width:0;height:30.7pt;z-index:251683840" o:connectortype="straight">
            <v:stroke endarrow="block"/>
          </v:shape>
        </w:pict>
      </w:r>
      <w:r>
        <w:rPr>
          <w:rFonts w:ascii="Times New Roman" w:hAnsi="Times New Roman" w:cs="Times New Roman"/>
          <w:noProof/>
          <w:sz w:val="24"/>
          <w:szCs w:val="24"/>
        </w:rPr>
        <w:pict>
          <v:shape id="_x0000_s1046" type="#_x0000_t32" style="position:absolute;left:0;text-align:left;margin-left:282.5pt;margin-top:2.5pt;width:0;height:30.75pt;z-index:251680768" o:connectortype="straight">
            <v:stroke endarrow="block"/>
          </v:shape>
        </w:pict>
      </w:r>
      <w:r>
        <w:rPr>
          <w:rFonts w:ascii="Times New Roman" w:hAnsi="Times New Roman" w:cs="Times New Roman"/>
          <w:noProof/>
          <w:sz w:val="24"/>
          <w:szCs w:val="24"/>
        </w:rPr>
        <w:pict>
          <v:shape id="_x0000_s1047" type="#_x0000_t32" style="position:absolute;left:0;text-align:left;margin-left:125.6pt;margin-top:2.45pt;width:0;height:30.75pt;z-index:251681792" o:connectortype="straight">
            <v:stroke dashstyle="dash" endarrow="block"/>
          </v:shape>
        </w:pict>
      </w:r>
      <w:r>
        <w:rPr>
          <w:rFonts w:ascii="Times New Roman" w:hAnsi="Times New Roman" w:cs="Times New Roman"/>
          <w:noProof/>
          <w:sz w:val="24"/>
          <w:szCs w:val="24"/>
        </w:rPr>
        <w:pict>
          <v:shape id="_x0000_s1045" type="#_x0000_t32" style="position:absolute;left:0;text-align:left;margin-left:395.3pt;margin-top:2.5pt;width:0;height:30.7pt;z-index:251679744" o:connectortype="straight">
            <v:stroke dashstyle="dash" endarrow="block"/>
          </v:shape>
        </w:pict>
      </w:r>
    </w:p>
    <w:p w:rsidR="003C5930" w:rsidRPr="003C5930" w:rsidRDefault="004B3858" w:rsidP="000C32C0">
      <w:pPr>
        <w:pStyle w:val="NoSpacing"/>
        <w:spacing w:line="480" w:lineRule="auto"/>
        <w:ind w:left="0" w:firstLine="450"/>
        <w:contextualSpacing/>
        <w:rPr>
          <w:rFonts w:ascii="Times New Roman" w:hAnsi="Times New Roman" w:cs="Times New Roman"/>
          <w:sz w:val="24"/>
          <w:szCs w:val="24"/>
        </w:rPr>
      </w:pPr>
      <w:r>
        <w:rPr>
          <w:rFonts w:ascii="Times New Roman" w:hAnsi="Times New Roman" w:cs="Times New Roman"/>
          <w:noProof/>
          <w:sz w:val="24"/>
          <w:szCs w:val="24"/>
        </w:rPr>
        <w:pict>
          <v:rect id="_x0000_s1055" style="position:absolute;left:0;text-align:left;margin-left:-31.5pt;margin-top:7.1pt;width:62.25pt;height:42pt;z-index:251689984">
            <v:textbox style="mso-next-textbox:#_x0000_s1055">
              <w:txbxContent>
                <w:p w:rsidR="003D11DF" w:rsidRPr="00837B1C" w:rsidRDefault="004E72AC" w:rsidP="003C5930">
                  <w:pPr>
                    <w:jc w:val="center"/>
                    <w:rPr>
                      <w:rFonts w:ascii="Times New Roman" w:hAnsi="Times New Roman" w:cs="Times New Roman"/>
                      <w:sz w:val="24"/>
                      <w:szCs w:val="24"/>
                    </w:rPr>
                  </w:pPr>
                  <w:r>
                    <w:rPr>
                      <w:rFonts w:ascii="Times New Roman" w:hAnsi="Times New Roman" w:cs="Times New Roman"/>
                      <w:sz w:val="24"/>
                      <w:szCs w:val="24"/>
                    </w:rPr>
                    <w:t>Profil Risiko</w:t>
                  </w:r>
                </w:p>
              </w:txbxContent>
            </v:textbox>
          </v:rect>
        </w:pict>
      </w:r>
      <w:r>
        <w:rPr>
          <w:rFonts w:ascii="Times New Roman" w:hAnsi="Times New Roman" w:cs="Times New Roman"/>
          <w:noProof/>
          <w:sz w:val="24"/>
          <w:szCs w:val="24"/>
        </w:rPr>
        <w:pict>
          <v:rect id="_x0000_s1053" style="position:absolute;left:0;text-align:left;margin-left:251.55pt;margin-top:5.65pt;width:63pt;height:25.65pt;z-index:251687936">
            <v:textbox style="mso-next-textbox:#_x0000_s1053">
              <w:txbxContent>
                <w:p w:rsidR="003D11DF" w:rsidRPr="00BB1C35" w:rsidRDefault="003D11DF" w:rsidP="003C5930">
                  <w:pPr>
                    <w:jc w:val="center"/>
                    <w:rPr>
                      <w:rFonts w:ascii="Times New Roman" w:hAnsi="Times New Roman" w:cs="Times New Roman"/>
                      <w:sz w:val="24"/>
                      <w:szCs w:val="24"/>
                    </w:rPr>
                  </w:pPr>
                  <w:r w:rsidRPr="00BB1C35">
                    <w:rPr>
                      <w:rFonts w:ascii="Times New Roman" w:hAnsi="Times New Roman" w:cs="Times New Roman"/>
                      <w:sz w:val="24"/>
                      <w:szCs w:val="24"/>
                    </w:rPr>
                    <w:t>Earning</w:t>
                  </w:r>
                </w:p>
              </w:txbxContent>
            </v:textbox>
          </v:rect>
        </w:pict>
      </w:r>
      <w:r>
        <w:rPr>
          <w:rFonts w:ascii="Times New Roman" w:hAnsi="Times New Roman" w:cs="Times New Roman"/>
          <w:noProof/>
          <w:sz w:val="24"/>
          <w:szCs w:val="24"/>
        </w:rPr>
        <w:pict>
          <v:rect id="_x0000_s1052" style="position:absolute;left:0;text-align:left;margin-left:357pt;margin-top:5.65pt;width:68.25pt;height:25.65pt;z-index:251686912">
            <v:stroke dashstyle="dash"/>
            <v:textbox style="mso-next-textbox:#_x0000_s1052">
              <w:txbxContent>
                <w:p w:rsidR="003D11DF" w:rsidRPr="00BB1C35" w:rsidRDefault="005A1DF8" w:rsidP="003C5930">
                  <w:pPr>
                    <w:jc w:val="center"/>
                    <w:rPr>
                      <w:rFonts w:ascii="Times New Roman" w:hAnsi="Times New Roman" w:cs="Times New Roman"/>
                      <w:sz w:val="24"/>
                      <w:szCs w:val="24"/>
                    </w:rPr>
                  </w:pPr>
                  <w:r>
                    <w:rPr>
                      <w:rFonts w:ascii="Times New Roman" w:hAnsi="Times New Roman" w:cs="Times New Roman"/>
                      <w:sz w:val="24"/>
                      <w:szCs w:val="24"/>
                    </w:rPr>
                    <w:t>Capital</w:t>
                  </w:r>
                </w:p>
              </w:txbxContent>
            </v:textbox>
          </v:rect>
        </w:pict>
      </w:r>
      <w:r>
        <w:rPr>
          <w:rFonts w:ascii="Times New Roman" w:hAnsi="Times New Roman" w:cs="Times New Roman"/>
          <w:noProof/>
          <w:sz w:val="24"/>
          <w:szCs w:val="24"/>
        </w:rPr>
        <w:pict>
          <v:rect id="_x0000_s1050" style="position:absolute;left:0;text-align:left;margin-left:87.2pt;margin-top:5.6pt;width:80.1pt;height:51.75pt;z-index:251684864">
            <v:stroke dashstyle="dash"/>
            <v:textbox style="mso-next-textbox:#_x0000_s1050">
              <w:txbxContent>
                <w:p w:rsidR="003D11DF" w:rsidRPr="00BB1C35" w:rsidRDefault="005A1DF8" w:rsidP="003C5930">
                  <w:pPr>
                    <w:jc w:val="center"/>
                    <w:rPr>
                      <w:rFonts w:ascii="Times New Roman" w:hAnsi="Times New Roman" w:cs="Times New Roman"/>
                      <w:sz w:val="24"/>
                      <w:szCs w:val="24"/>
                    </w:rPr>
                  </w:pPr>
                  <w:r>
                    <w:rPr>
                      <w:rFonts w:ascii="Times New Roman" w:hAnsi="Times New Roman" w:cs="Times New Roman"/>
                      <w:sz w:val="24"/>
                      <w:szCs w:val="24"/>
                    </w:rPr>
                    <w:t>Good Corporate Governance</w:t>
                  </w:r>
                </w:p>
              </w:txbxContent>
            </v:textbox>
          </v:rect>
        </w:pict>
      </w:r>
    </w:p>
    <w:p w:rsidR="003C5930" w:rsidRPr="003C5930" w:rsidRDefault="004B3858" w:rsidP="000C32C0">
      <w:pPr>
        <w:pStyle w:val="NoSpacing"/>
        <w:spacing w:line="480" w:lineRule="auto"/>
        <w:ind w:left="0" w:firstLine="450"/>
        <w:contextualSpacing/>
        <w:rPr>
          <w:rFonts w:ascii="Times New Roman" w:hAnsi="Times New Roman" w:cs="Times New Roman"/>
          <w:sz w:val="24"/>
          <w:szCs w:val="24"/>
        </w:rPr>
      </w:pPr>
      <w:r>
        <w:rPr>
          <w:rFonts w:ascii="Times New Roman" w:hAnsi="Times New Roman" w:cs="Times New Roman"/>
          <w:noProof/>
          <w:sz w:val="24"/>
          <w:szCs w:val="24"/>
          <w:lang w:val="id-ID" w:eastAsia="id-ID"/>
        </w:rPr>
        <w:pict>
          <v:shape id="_x0000_s1097" type="#_x0000_t32" style="position:absolute;left:0;text-align:left;margin-left:.3pt;margin-top:22.05pt;width:0;height:280.8pt;z-index:251730944" o:connectortype="straight"/>
        </w:pict>
      </w:r>
      <w:r>
        <w:rPr>
          <w:rFonts w:ascii="Times New Roman" w:hAnsi="Times New Roman" w:cs="Times New Roman"/>
          <w:noProof/>
          <w:sz w:val="24"/>
          <w:szCs w:val="24"/>
        </w:rPr>
        <w:pict>
          <v:rect id="_x0000_s1056" style="position:absolute;left:0;text-align:left;margin-left:329.6pt;margin-top:27.45pt;width:64.5pt;height:21pt;z-index:251691008">
            <v:textbox style="mso-next-textbox:#_x0000_s1056">
              <w:txbxContent>
                <w:p w:rsidR="003D11DF" w:rsidRPr="00BB1C35" w:rsidRDefault="003D11DF" w:rsidP="003C5930">
                  <w:pPr>
                    <w:jc w:val="center"/>
                    <w:rPr>
                      <w:rFonts w:ascii="Times New Roman" w:hAnsi="Times New Roman" w:cs="Times New Roman"/>
                      <w:sz w:val="24"/>
                      <w:szCs w:val="24"/>
                    </w:rPr>
                  </w:pPr>
                  <w:r>
                    <w:rPr>
                      <w:rFonts w:ascii="Times New Roman" w:hAnsi="Times New Roman" w:cs="Times New Roman"/>
                      <w:sz w:val="24"/>
                      <w:szCs w:val="24"/>
                    </w:rPr>
                    <w:t>BOPO</w:t>
                  </w:r>
                </w:p>
                <w:p w:rsidR="003D11DF" w:rsidRPr="00BB1C35" w:rsidRDefault="003D11DF" w:rsidP="003C5930">
                  <w:pPr>
                    <w:rPr>
                      <w:rFonts w:ascii="Times New Roman" w:hAnsi="Times New Roman" w:cs="Times New Roman"/>
                      <w:sz w:val="24"/>
                      <w:szCs w:val="24"/>
                    </w:rPr>
                  </w:pPr>
                </w:p>
              </w:txbxContent>
            </v:textbox>
          </v:rect>
        </w:pict>
      </w:r>
      <w:r>
        <w:rPr>
          <w:rFonts w:ascii="Times New Roman" w:hAnsi="Times New Roman" w:cs="Times New Roman"/>
          <w:noProof/>
          <w:sz w:val="24"/>
          <w:szCs w:val="24"/>
        </w:rPr>
        <w:pict>
          <v:shape id="_x0000_s1057" type="#_x0000_t32" style="position:absolute;left:0;text-align:left;margin-left:283.45pt;margin-top:4.1pt;width:0;height:135.1pt;z-index:251692032" o:connectortype="straight"/>
        </w:pict>
      </w:r>
    </w:p>
    <w:p w:rsidR="003C5930" w:rsidRPr="003C5930" w:rsidRDefault="004B3858" w:rsidP="000C32C0">
      <w:pPr>
        <w:pStyle w:val="NoSpacing"/>
        <w:spacing w:line="480" w:lineRule="auto"/>
        <w:ind w:left="0" w:firstLine="450"/>
        <w:contextualSpacing/>
        <w:rPr>
          <w:rFonts w:ascii="Times New Roman" w:hAnsi="Times New Roman" w:cs="Times New Roman"/>
          <w:sz w:val="24"/>
          <w:szCs w:val="24"/>
        </w:rPr>
      </w:pPr>
      <w:r>
        <w:rPr>
          <w:rFonts w:ascii="Times New Roman" w:hAnsi="Times New Roman" w:cs="Times New Roman"/>
          <w:noProof/>
          <w:sz w:val="24"/>
          <w:szCs w:val="24"/>
        </w:rPr>
        <w:pict>
          <v:shape id="_x0000_s1059" type="#_x0000_t32" style="position:absolute;left:0;text-align:left;margin-left:284.05pt;margin-top:11.6pt;width:45.55pt;height:0;z-index:251694080" o:connectortype="straight">
            <v:stroke endarrow="block"/>
          </v:shape>
        </w:pict>
      </w:r>
    </w:p>
    <w:p w:rsidR="003C5930" w:rsidRPr="003C5930" w:rsidRDefault="004B3858" w:rsidP="000C32C0">
      <w:pPr>
        <w:pStyle w:val="NoSpacing"/>
        <w:spacing w:line="480" w:lineRule="auto"/>
        <w:ind w:left="0" w:firstLine="450"/>
        <w:contextualSpacing/>
        <w:rPr>
          <w:rFonts w:ascii="Times New Roman" w:hAnsi="Times New Roman" w:cs="Times New Roman"/>
          <w:sz w:val="24"/>
          <w:szCs w:val="24"/>
        </w:rPr>
      </w:pPr>
      <w:r>
        <w:rPr>
          <w:rFonts w:ascii="Times New Roman" w:hAnsi="Times New Roman" w:cs="Times New Roman"/>
          <w:noProof/>
          <w:sz w:val="24"/>
          <w:szCs w:val="24"/>
          <w:lang w:val="id-ID" w:eastAsia="id-ID"/>
        </w:rPr>
        <w:pict>
          <v:rect id="_x0000_s1069" style="position:absolute;left:0;text-align:left;margin-left:156.05pt;margin-top:5.3pt;width:73.5pt;height:46.5pt;z-index:251704320">
            <v:textbox>
              <w:txbxContent>
                <w:p w:rsidR="003D11DF" w:rsidRDefault="003D11DF" w:rsidP="00892CC8">
                  <w:pPr>
                    <w:spacing w:line="240" w:lineRule="auto"/>
                    <w:jc w:val="center"/>
                  </w:pPr>
                  <w:r>
                    <w:t xml:space="preserve">Aktiva </w:t>
                  </w:r>
                </w:p>
                <w:p w:rsidR="003D11DF" w:rsidRDefault="003D11DF" w:rsidP="00892CC8">
                  <w:pPr>
                    <w:spacing w:line="240" w:lineRule="auto"/>
                    <w:jc w:val="center"/>
                  </w:pPr>
                  <w:r>
                    <w:t>Produktif</w:t>
                  </w:r>
                </w:p>
              </w:txbxContent>
            </v:textbox>
          </v:rect>
        </w:pict>
      </w:r>
      <w:r>
        <w:rPr>
          <w:rFonts w:ascii="Times New Roman" w:hAnsi="Times New Roman" w:cs="Times New Roman"/>
          <w:noProof/>
          <w:sz w:val="24"/>
          <w:szCs w:val="24"/>
          <w:lang w:val="id-ID" w:eastAsia="id-ID"/>
        </w:rPr>
        <w:pict>
          <v:shape id="_x0000_s1106" type="#_x0000_t32" style="position:absolute;left:0;text-align:left;margin-left:134.8pt;margin-top:16.1pt;width:21.35pt;height:0;z-index:251739136" o:connectortype="straight">
            <v:stroke endarrow="block"/>
          </v:shape>
        </w:pict>
      </w:r>
      <w:r>
        <w:rPr>
          <w:rFonts w:ascii="Times New Roman" w:hAnsi="Times New Roman" w:cs="Times New Roman"/>
          <w:noProof/>
          <w:sz w:val="24"/>
          <w:szCs w:val="24"/>
          <w:lang w:val="id-ID" w:eastAsia="id-ID"/>
        </w:rPr>
        <w:pict>
          <v:shape id="_x0000_s1099" type="#_x0000_t32" style="position:absolute;left:0;text-align:left;margin-left:1.35pt;margin-top:15.05pt;width:21.35pt;height:0;z-index:251731968" o:connectortype="straight">
            <v:stroke endarrow="block"/>
          </v:shape>
        </w:pict>
      </w:r>
      <w:r>
        <w:rPr>
          <w:rFonts w:ascii="Times New Roman" w:hAnsi="Times New Roman" w:cs="Times New Roman"/>
          <w:noProof/>
          <w:sz w:val="24"/>
          <w:szCs w:val="24"/>
        </w:rPr>
        <w:pict>
          <v:rect id="_x0000_s1058" style="position:absolute;left:0;text-align:left;margin-left:330.55pt;margin-top:6.25pt;width:64.5pt;height:21pt;z-index:251693056">
            <v:stroke dashstyle="dash"/>
            <v:textbox style="mso-next-textbox:#_x0000_s1058">
              <w:txbxContent>
                <w:p w:rsidR="003D11DF" w:rsidRPr="00BB1C35" w:rsidRDefault="003D11DF" w:rsidP="003C5930">
                  <w:pPr>
                    <w:jc w:val="center"/>
                    <w:rPr>
                      <w:rFonts w:ascii="Times New Roman" w:hAnsi="Times New Roman" w:cs="Times New Roman"/>
                      <w:sz w:val="24"/>
                      <w:szCs w:val="24"/>
                    </w:rPr>
                  </w:pPr>
                  <w:r>
                    <w:rPr>
                      <w:rFonts w:ascii="Times New Roman" w:hAnsi="Times New Roman" w:cs="Times New Roman"/>
                      <w:sz w:val="24"/>
                      <w:szCs w:val="24"/>
                    </w:rPr>
                    <w:t>NIM</w:t>
                  </w:r>
                </w:p>
              </w:txbxContent>
            </v:textbox>
          </v:rect>
        </w:pict>
      </w:r>
      <w:r>
        <w:rPr>
          <w:rFonts w:ascii="Times New Roman" w:hAnsi="Times New Roman" w:cs="Times New Roman"/>
          <w:noProof/>
          <w:sz w:val="24"/>
          <w:szCs w:val="24"/>
        </w:rPr>
        <w:pict>
          <v:shape id="_x0000_s1061" type="#_x0000_t32" style="position:absolute;left:0;text-align:left;margin-left:284.05pt;margin-top:20.15pt;width:46.5pt;height:0;z-index:251696128" o:connectortype="straight">
            <v:stroke dashstyle="dash" endarrow="block"/>
          </v:shape>
        </w:pict>
      </w:r>
      <w:r>
        <w:rPr>
          <w:rFonts w:ascii="Times New Roman" w:hAnsi="Times New Roman" w:cs="Times New Roman"/>
          <w:noProof/>
          <w:sz w:val="24"/>
          <w:szCs w:val="24"/>
          <w:lang w:val="id-ID" w:eastAsia="id-ID"/>
        </w:rPr>
        <w:pict>
          <v:rect id="_x0000_s1092" style="position:absolute;left:0;text-align:left;margin-left:22.7pt;margin-top:2pt;width:111.4pt;height:21pt;z-index:251725824">
            <v:textbox style="mso-next-textbox:#_x0000_s1092">
              <w:txbxContent>
                <w:p w:rsidR="005A1DF8" w:rsidRPr="00BB1C35" w:rsidRDefault="00EC739B" w:rsidP="005A1DF8">
                  <w:pPr>
                    <w:jc w:val="center"/>
                    <w:rPr>
                      <w:rFonts w:ascii="Times New Roman" w:hAnsi="Times New Roman" w:cs="Times New Roman"/>
                      <w:sz w:val="24"/>
                      <w:szCs w:val="24"/>
                    </w:rPr>
                  </w:pPr>
                  <w:r>
                    <w:rPr>
                      <w:rFonts w:ascii="Times New Roman" w:hAnsi="Times New Roman" w:cs="Times New Roman"/>
                      <w:sz w:val="24"/>
                      <w:szCs w:val="24"/>
                    </w:rPr>
                    <w:t>Risiko Kredit</w:t>
                  </w:r>
                </w:p>
                <w:p w:rsidR="005A1DF8" w:rsidRPr="00BB1C35" w:rsidRDefault="005A1DF8" w:rsidP="005A1DF8">
                  <w:pPr>
                    <w:rPr>
                      <w:rFonts w:ascii="Times New Roman" w:hAnsi="Times New Roman" w:cs="Times New Roman"/>
                      <w:sz w:val="24"/>
                      <w:szCs w:val="24"/>
                    </w:rPr>
                  </w:pPr>
                </w:p>
              </w:txbxContent>
            </v:textbox>
          </v:rect>
        </w:pict>
      </w:r>
    </w:p>
    <w:p w:rsidR="003C5930" w:rsidRPr="003C5930" w:rsidRDefault="004B3858" w:rsidP="000C32C0">
      <w:pPr>
        <w:pStyle w:val="NoSpacing"/>
        <w:spacing w:line="480" w:lineRule="auto"/>
        <w:ind w:left="0" w:firstLine="450"/>
        <w:contextualSpacing/>
        <w:rPr>
          <w:rFonts w:ascii="Times New Roman" w:hAnsi="Times New Roman" w:cs="Times New Roman"/>
          <w:sz w:val="24"/>
          <w:szCs w:val="24"/>
          <w:lang w:val="id-ID"/>
        </w:rPr>
      </w:pPr>
      <w:r>
        <w:rPr>
          <w:rFonts w:ascii="Times New Roman" w:hAnsi="Times New Roman" w:cs="Times New Roman"/>
          <w:noProof/>
          <w:sz w:val="24"/>
          <w:szCs w:val="24"/>
          <w:lang w:val="id-ID" w:eastAsia="id-ID"/>
        </w:rPr>
        <w:pict>
          <v:shape id="_x0000_s1109" type="#_x0000_t32" style="position:absolute;left:0;text-align:left;margin-left:191.5pt;margin-top:24.75pt;width:0;height:27.1pt;z-index:251742208" o:connectortype="straight">
            <v:stroke endarrow="block"/>
          </v:shape>
        </w:pict>
      </w:r>
      <w:r>
        <w:rPr>
          <w:rFonts w:ascii="Times New Roman" w:hAnsi="Times New Roman" w:cs="Times New Roman"/>
          <w:noProof/>
          <w:sz w:val="24"/>
          <w:szCs w:val="24"/>
          <w:lang w:val="id-ID" w:eastAsia="id-ID"/>
        </w:rPr>
        <w:pict>
          <v:shape id="_x0000_s1100" type="#_x0000_t32" style="position:absolute;left:0;text-align:left;margin-left:1.35pt;margin-top:15.5pt;width:21.35pt;height:0;z-index:251732992" o:connectortype="straight">
            <v:stroke dashstyle="dash" endarrow="block"/>
          </v:shape>
        </w:pict>
      </w:r>
      <w:r>
        <w:rPr>
          <w:rFonts w:ascii="Times New Roman" w:hAnsi="Times New Roman" w:cs="Times New Roman"/>
          <w:noProof/>
          <w:sz w:val="24"/>
          <w:szCs w:val="24"/>
        </w:rPr>
        <w:pict>
          <v:rect id="_x0000_s1060" style="position:absolute;left:0;text-align:left;margin-left:330.55pt;margin-top:12.2pt;width:64.5pt;height:21pt;z-index:251695104">
            <v:stroke dashstyle="dash"/>
            <v:textbox style="mso-next-textbox:#_x0000_s1060">
              <w:txbxContent>
                <w:p w:rsidR="003D11DF" w:rsidRPr="00BB1C35" w:rsidRDefault="003D11DF" w:rsidP="003C5930">
                  <w:pPr>
                    <w:jc w:val="center"/>
                    <w:rPr>
                      <w:rFonts w:ascii="Times New Roman" w:hAnsi="Times New Roman" w:cs="Times New Roman"/>
                      <w:sz w:val="24"/>
                      <w:szCs w:val="24"/>
                    </w:rPr>
                  </w:pPr>
                  <w:r>
                    <w:rPr>
                      <w:rFonts w:ascii="Times New Roman" w:hAnsi="Times New Roman" w:cs="Times New Roman"/>
                      <w:sz w:val="24"/>
                      <w:szCs w:val="24"/>
                    </w:rPr>
                    <w:t>ROE</w:t>
                  </w:r>
                </w:p>
              </w:txbxContent>
            </v:textbox>
          </v:rect>
        </w:pict>
      </w:r>
      <w:r>
        <w:rPr>
          <w:rFonts w:ascii="Times New Roman" w:hAnsi="Times New Roman" w:cs="Times New Roman"/>
          <w:noProof/>
          <w:sz w:val="24"/>
          <w:szCs w:val="24"/>
        </w:rPr>
        <w:pict>
          <v:shape id="_x0000_s1063" type="#_x0000_t32" style="position:absolute;left:0;text-align:left;margin-left:284.05pt;margin-top:24.05pt;width:46.5pt;height:0;z-index:251698176" o:connectortype="straight">
            <v:stroke dashstyle="dash" endarrow="block"/>
          </v:shape>
        </w:pict>
      </w:r>
      <w:r>
        <w:rPr>
          <w:rFonts w:ascii="Times New Roman" w:hAnsi="Times New Roman" w:cs="Times New Roman"/>
          <w:noProof/>
          <w:sz w:val="24"/>
          <w:szCs w:val="24"/>
          <w:lang w:val="id-ID" w:eastAsia="id-ID"/>
        </w:rPr>
        <w:pict>
          <v:rect id="_x0000_s1088" style="position:absolute;left:0;text-align:left;margin-left:22.7pt;margin-top:5.5pt;width:111.4pt;height:21pt;z-index:251721728">
            <v:stroke dashstyle="dash"/>
            <v:textbox style="mso-next-textbox:#_x0000_s1088">
              <w:txbxContent>
                <w:p w:rsidR="005A1DF8" w:rsidRPr="00BB1C35" w:rsidRDefault="00EC739B" w:rsidP="005A1DF8">
                  <w:pPr>
                    <w:jc w:val="center"/>
                    <w:rPr>
                      <w:rFonts w:ascii="Times New Roman" w:hAnsi="Times New Roman" w:cs="Times New Roman"/>
                      <w:sz w:val="24"/>
                      <w:szCs w:val="24"/>
                    </w:rPr>
                  </w:pPr>
                  <w:r>
                    <w:rPr>
                      <w:rFonts w:ascii="Times New Roman" w:hAnsi="Times New Roman" w:cs="Times New Roman"/>
                      <w:sz w:val="24"/>
                      <w:szCs w:val="24"/>
                    </w:rPr>
                    <w:t>Risiko Pasar</w:t>
                  </w:r>
                </w:p>
                <w:p w:rsidR="005A1DF8" w:rsidRPr="00BB1C35" w:rsidRDefault="005A1DF8" w:rsidP="005A1DF8">
                  <w:pPr>
                    <w:rPr>
                      <w:rFonts w:ascii="Times New Roman" w:hAnsi="Times New Roman" w:cs="Times New Roman"/>
                      <w:sz w:val="24"/>
                      <w:szCs w:val="24"/>
                    </w:rPr>
                  </w:pPr>
                </w:p>
              </w:txbxContent>
            </v:textbox>
          </v:rect>
        </w:pict>
      </w:r>
      <w:r w:rsidR="003C5930" w:rsidRPr="003C5930">
        <w:rPr>
          <w:rFonts w:ascii="Times New Roman" w:hAnsi="Times New Roman" w:cs="Times New Roman"/>
          <w:sz w:val="24"/>
          <w:szCs w:val="24"/>
        </w:rPr>
        <w:tab/>
      </w:r>
      <w:r w:rsidR="003C5930" w:rsidRPr="003C5930">
        <w:rPr>
          <w:rFonts w:ascii="Times New Roman" w:hAnsi="Times New Roman" w:cs="Times New Roman"/>
          <w:sz w:val="24"/>
          <w:szCs w:val="24"/>
        </w:rPr>
        <w:tab/>
      </w:r>
    </w:p>
    <w:p w:rsidR="00E90996" w:rsidRDefault="004B3858" w:rsidP="000C32C0">
      <w:pPr>
        <w:pStyle w:val="NoSpacing"/>
        <w:spacing w:line="480" w:lineRule="auto"/>
        <w:ind w:left="0" w:firstLine="0"/>
        <w:contextualSpacing/>
        <w:rPr>
          <w:rFonts w:ascii="Times New Roman" w:hAnsi="Times New Roman" w:cs="Times New Roman"/>
          <w:sz w:val="24"/>
          <w:szCs w:val="24"/>
          <w:lang w:val="id-ID"/>
        </w:rPr>
      </w:pPr>
      <w:r>
        <w:rPr>
          <w:rFonts w:ascii="Times New Roman" w:hAnsi="Times New Roman" w:cs="Times New Roman"/>
          <w:noProof/>
          <w:sz w:val="24"/>
          <w:szCs w:val="24"/>
          <w:lang w:val="id-ID" w:eastAsia="id-ID"/>
        </w:rPr>
        <w:pict>
          <v:rect id="_x0000_s1080" style="position:absolute;left:0;text-align:left;margin-left:154.85pt;margin-top:25.75pt;width:101.15pt;height:51.75pt;z-index:251715584">
            <v:textbox style="mso-next-textbox:#_x0000_s1080">
              <w:txbxContent>
                <w:p w:rsidR="003D11DF" w:rsidRPr="00837B1C" w:rsidRDefault="003D11DF" w:rsidP="00E90996">
                  <w:pPr>
                    <w:spacing w:line="360" w:lineRule="auto"/>
                    <w:jc w:val="center"/>
                    <w:rPr>
                      <w:rFonts w:ascii="Times New Roman" w:hAnsi="Times New Roman" w:cs="Times New Roman"/>
                      <w:sz w:val="24"/>
                      <w:szCs w:val="24"/>
                    </w:rPr>
                  </w:pPr>
                  <w:r>
                    <w:rPr>
                      <w:rFonts w:ascii="Times New Roman" w:hAnsi="Times New Roman" w:cs="Times New Roman"/>
                      <w:sz w:val="24"/>
                      <w:szCs w:val="24"/>
                    </w:rPr>
                    <w:t>Kualitas Aktiva Produktif (KAP)</w:t>
                  </w:r>
                </w:p>
              </w:txbxContent>
            </v:textbox>
          </v:rect>
        </w:pict>
      </w:r>
      <w:r>
        <w:rPr>
          <w:rFonts w:ascii="Times New Roman" w:hAnsi="Times New Roman" w:cs="Times New Roman"/>
          <w:noProof/>
          <w:sz w:val="24"/>
          <w:szCs w:val="24"/>
          <w:lang w:val="id-ID" w:eastAsia="id-ID"/>
        </w:rPr>
        <w:pict>
          <v:shape id="_x0000_s1101" type="#_x0000_t32" style="position:absolute;left:0;text-align:left;margin-left:.45pt;margin-top:16.95pt;width:21.35pt;height:0;z-index:251734016" o:connectortype="straight">
            <v:stroke dashstyle="dash" endarrow="block"/>
          </v:shape>
        </w:pict>
      </w:r>
      <w:r>
        <w:rPr>
          <w:rFonts w:ascii="Times New Roman" w:hAnsi="Times New Roman" w:cs="Times New Roman"/>
          <w:noProof/>
          <w:sz w:val="24"/>
          <w:szCs w:val="24"/>
        </w:rPr>
        <w:pict>
          <v:rect id="_x0000_s1062" style="position:absolute;left:0;text-align:left;margin-left:331.5pt;margin-top:16.15pt;width:64.5pt;height:21pt;z-index:251697152">
            <v:textbox style="mso-next-textbox:#_x0000_s1062">
              <w:txbxContent>
                <w:p w:rsidR="003D11DF" w:rsidRPr="005B0194" w:rsidRDefault="003D11DF" w:rsidP="003C5930">
                  <w:pPr>
                    <w:jc w:val="center"/>
                    <w:rPr>
                      <w:rFonts w:ascii="Times New Roman" w:hAnsi="Times New Roman" w:cs="Times New Roman"/>
                      <w:sz w:val="24"/>
                      <w:szCs w:val="24"/>
                    </w:rPr>
                  </w:pPr>
                  <w:r>
                    <w:rPr>
                      <w:rFonts w:ascii="Times New Roman" w:hAnsi="Times New Roman" w:cs="Times New Roman"/>
                      <w:sz w:val="24"/>
                      <w:szCs w:val="24"/>
                    </w:rPr>
                    <w:t>ROA</w:t>
                  </w:r>
                </w:p>
              </w:txbxContent>
            </v:textbox>
          </v:rect>
        </w:pict>
      </w:r>
      <w:r>
        <w:rPr>
          <w:rFonts w:ascii="Times New Roman" w:hAnsi="Times New Roman" w:cs="Times New Roman"/>
          <w:noProof/>
          <w:sz w:val="24"/>
          <w:szCs w:val="24"/>
          <w:lang w:val="id-ID" w:eastAsia="id-ID"/>
        </w:rPr>
        <w:pict>
          <v:rect id="_x0000_s1089" style="position:absolute;left:0;text-align:left;margin-left:22.7pt;margin-top:7.85pt;width:111.4pt;height:21pt;z-index:251722752">
            <v:stroke dashstyle="dash"/>
            <v:textbox style="mso-next-textbox:#_x0000_s1089">
              <w:txbxContent>
                <w:p w:rsidR="005A1DF8" w:rsidRPr="00BB1C35" w:rsidRDefault="00EC739B" w:rsidP="005A1DF8">
                  <w:pPr>
                    <w:jc w:val="center"/>
                    <w:rPr>
                      <w:rFonts w:ascii="Times New Roman" w:hAnsi="Times New Roman" w:cs="Times New Roman"/>
                      <w:sz w:val="24"/>
                      <w:szCs w:val="24"/>
                    </w:rPr>
                  </w:pPr>
                  <w:r>
                    <w:rPr>
                      <w:rFonts w:ascii="Times New Roman" w:hAnsi="Times New Roman" w:cs="Times New Roman"/>
                      <w:sz w:val="24"/>
                      <w:szCs w:val="24"/>
                    </w:rPr>
                    <w:t>Risiko Pasar</w:t>
                  </w:r>
                </w:p>
                <w:p w:rsidR="005A1DF8" w:rsidRPr="00BB1C35" w:rsidRDefault="005A1DF8" w:rsidP="005A1DF8">
                  <w:pPr>
                    <w:rPr>
                      <w:rFonts w:ascii="Times New Roman" w:hAnsi="Times New Roman" w:cs="Times New Roman"/>
                      <w:sz w:val="24"/>
                      <w:szCs w:val="24"/>
                    </w:rPr>
                  </w:pPr>
                </w:p>
              </w:txbxContent>
            </v:textbox>
          </v:rect>
        </w:pict>
      </w:r>
      <w:r w:rsidR="003C5930" w:rsidRPr="003C5930">
        <w:rPr>
          <w:rFonts w:ascii="Times New Roman" w:hAnsi="Times New Roman" w:cs="Times New Roman"/>
          <w:sz w:val="24"/>
          <w:szCs w:val="24"/>
        </w:rPr>
        <w:tab/>
      </w:r>
    </w:p>
    <w:p w:rsidR="00E90996" w:rsidRDefault="004B3858" w:rsidP="000C32C0">
      <w:pPr>
        <w:pStyle w:val="NoSpacing"/>
        <w:spacing w:line="480" w:lineRule="auto"/>
        <w:ind w:left="0" w:firstLine="0"/>
        <w:contextualSpacing/>
        <w:rPr>
          <w:rFonts w:ascii="Times New Roman" w:hAnsi="Times New Roman" w:cs="Times New Roman"/>
          <w:sz w:val="24"/>
          <w:szCs w:val="24"/>
          <w:lang w:val="id-ID"/>
        </w:rPr>
      </w:pPr>
      <w:r>
        <w:rPr>
          <w:rFonts w:ascii="Times New Roman" w:hAnsi="Times New Roman" w:cs="Times New Roman"/>
          <w:noProof/>
          <w:sz w:val="24"/>
          <w:szCs w:val="24"/>
          <w:lang w:val="id-ID" w:eastAsia="id-ID"/>
        </w:rPr>
        <w:pict>
          <v:shape id="_x0000_s1084" type="#_x0000_t32" style="position:absolute;left:0;text-align:left;margin-left:264.3pt;margin-top:1.25pt;width:0;height:98.95pt;z-index:251719680" o:connectortype="straight"/>
        </w:pict>
      </w:r>
      <w:r>
        <w:rPr>
          <w:rFonts w:ascii="Times New Roman" w:hAnsi="Times New Roman" w:cs="Times New Roman"/>
          <w:noProof/>
          <w:sz w:val="24"/>
          <w:szCs w:val="24"/>
          <w:lang w:val="id-ID" w:eastAsia="id-ID"/>
        </w:rPr>
        <w:pict>
          <v:shape id="_x0000_s1113" type="#_x0000_t32" style="position:absolute;left:0;text-align:left;margin-left:264.35pt;margin-top:.9pt;width:21.35pt;height:0;z-index:251745280" o:connectortype="straight">
            <v:stroke endarrow="block"/>
          </v:shape>
        </w:pict>
      </w:r>
      <w:r>
        <w:rPr>
          <w:rFonts w:ascii="Times New Roman" w:hAnsi="Times New Roman" w:cs="Times New Roman"/>
          <w:noProof/>
          <w:sz w:val="24"/>
          <w:szCs w:val="24"/>
          <w:lang w:val="id-ID" w:eastAsia="id-ID"/>
        </w:rPr>
        <w:pict>
          <v:shape id="_x0000_s1102" type="#_x0000_t32" style="position:absolute;left:0;text-align:left;margin-left:1.35pt;margin-top:20.3pt;width:21.35pt;height:0;z-index:251735040" o:connectortype="straight">
            <v:stroke dashstyle="dash" endarrow="block"/>
          </v:shape>
        </w:pict>
      </w:r>
      <w:r>
        <w:rPr>
          <w:rFonts w:ascii="Times New Roman" w:hAnsi="Times New Roman" w:cs="Times New Roman"/>
          <w:noProof/>
          <w:sz w:val="24"/>
          <w:szCs w:val="24"/>
        </w:rPr>
        <w:pict>
          <v:shape id="_x0000_s1064" type="#_x0000_t32" style="position:absolute;left:0;text-align:left;margin-left:284.05pt;margin-top:1.05pt;width:46.5pt;height:0;z-index:251699200" o:connectortype="straight">
            <v:stroke endarrow="block"/>
          </v:shape>
        </w:pict>
      </w:r>
      <w:r>
        <w:rPr>
          <w:rFonts w:ascii="Times New Roman" w:hAnsi="Times New Roman" w:cs="Times New Roman"/>
          <w:noProof/>
          <w:sz w:val="24"/>
          <w:szCs w:val="24"/>
          <w:lang w:val="id-ID" w:eastAsia="id-ID"/>
        </w:rPr>
        <w:pict>
          <v:rect id="_x0000_s1090" style="position:absolute;left:0;text-align:left;margin-left:22.7pt;margin-top:10.55pt;width:111.4pt;height:21pt;z-index:251723776">
            <v:stroke dashstyle="dash"/>
            <v:textbox style="mso-next-textbox:#_x0000_s1090">
              <w:txbxContent>
                <w:p w:rsidR="005A1DF8" w:rsidRPr="00BB1C35" w:rsidRDefault="00EC739B" w:rsidP="005A1DF8">
                  <w:pPr>
                    <w:jc w:val="center"/>
                    <w:rPr>
                      <w:rFonts w:ascii="Times New Roman" w:hAnsi="Times New Roman" w:cs="Times New Roman"/>
                      <w:sz w:val="24"/>
                      <w:szCs w:val="24"/>
                    </w:rPr>
                  </w:pPr>
                  <w:r>
                    <w:rPr>
                      <w:rFonts w:ascii="Times New Roman" w:hAnsi="Times New Roman" w:cs="Times New Roman"/>
                      <w:sz w:val="24"/>
                      <w:szCs w:val="24"/>
                    </w:rPr>
                    <w:t>Risiko Likuiditas</w:t>
                  </w:r>
                </w:p>
                <w:p w:rsidR="005A1DF8" w:rsidRPr="00BB1C35" w:rsidRDefault="005A1DF8" w:rsidP="005A1DF8">
                  <w:pPr>
                    <w:rPr>
                      <w:rFonts w:ascii="Times New Roman" w:hAnsi="Times New Roman" w:cs="Times New Roman"/>
                      <w:sz w:val="24"/>
                      <w:szCs w:val="24"/>
                    </w:rPr>
                  </w:pPr>
                </w:p>
              </w:txbxContent>
            </v:textbox>
          </v:rect>
        </w:pict>
      </w:r>
    </w:p>
    <w:p w:rsidR="00E90996" w:rsidRDefault="004B3858" w:rsidP="00AA1265">
      <w:pPr>
        <w:pStyle w:val="NoSpacing"/>
        <w:tabs>
          <w:tab w:val="left" w:pos="5386"/>
        </w:tabs>
        <w:spacing w:line="480" w:lineRule="auto"/>
        <w:ind w:left="0" w:firstLine="0"/>
        <w:contextualSpacing/>
        <w:rPr>
          <w:rFonts w:ascii="Times New Roman" w:hAnsi="Times New Roman" w:cs="Times New Roman"/>
          <w:sz w:val="24"/>
          <w:szCs w:val="24"/>
          <w:lang w:val="id-ID"/>
        </w:rPr>
      </w:pPr>
      <w:r>
        <w:rPr>
          <w:rFonts w:ascii="Times New Roman" w:hAnsi="Times New Roman" w:cs="Times New Roman"/>
          <w:noProof/>
          <w:sz w:val="24"/>
          <w:szCs w:val="24"/>
          <w:lang w:val="id-ID" w:eastAsia="id-ID"/>
        </w:rPr>
        <w:pict>
          <v:shape id="_x0000_s1110" type="#_x0000_t32" style="position:absolute;left:0;text-align:left;margin-left:191.5pt;margin-top:22.2pt;width:0;height:27.1pt;z-index:251743232" o:connectortype="straight">
            <v:stroke endarrow="block"/>
          </v:shape>
        </w:pict>
      </w:r>
      <w:r>
        <w:rPr>
          <w:rFonts w:ascii="Times New Roman" w:hAnsi="Times New Roman" w:cs="Times New Roman"/>
          <w:noProof/>
          <w:sz w:val="24"/>
          <w:szCs w:val="24"/>
          <w:lang w:val="id-ID" w:eastAsia="id-ID"/>
        </w:rPr>
        <w:pict>
          <v:shape id="_x0000_s1103" type="#_x0000_t32" style="position:absolute;left:0;text-align:left;margin-left:1.35pt;margin-top:22.4pt;width:21.35pt;height:0;z-index:251736064" o:connectortype="straight">
            <v:stroke dashstyle="dash" endarrow="block"/>
          </v:shape>
        </w:pict>
      </w:r>
      <w:r>
        <w:rPr>
          <w:rFonts w:ascii="Times New Roman" w:hAnsi="Times New Roman" w:cs="Times New Roman"/>
          <w:noProof/>
          <w:sz w:val="24"/>
          <w:szCs w:val="24"/>
          <w:lang w:val="id-ID" w:eastAsia="id-ID"/>
        </w:rPr>
        <w:pict>
          <v:rect id="_x0000_s1091" style="position:absolute;left:0;text-align:left;margin-left:21.8pt;margin-top:12.45pt;width:112.3pt;height:21pt;z-index:251724800">
            <v:stroke dashstyle="dash"/>
            <v:textbox style="mso-next-textbox:#_x0000_s1091">
              <w:txbxContent>
                <w:p w:rsidR="005A1DF8" w:rsidRPr="00BB1C35" w:rsidRDefault="00EC739B" w:rsidP="005A1DF8">
                  <w:pPr>
                    <w:jc w:val="center"/>
                    <w:rPr>
                      <w:rFonts w:ascii="Times New Roman" w:hAnsi="Times New Roman" w:cs="Times New Roman"/>
                      <w:sz w:val="24"/>
                      <w:szCs w:val="24"/>
                    </w:rPr>
                  </w:pPr>
                  <w:r>
                    <w:rPr>
                      <w:rFonts w:ascii="Times New Roman" w:hAnsi="Times New Roman" w:cs="Times New Roman"/>
                      <w:sz w:val="24"/>
                      <w:szCs w:val="24"/>
                    </w:rPr>
                    <w:t>Risiko Operasional</w:t>
                  </w:r>
                </w:p>
                <w:p w:rsidR="005A1DF8" w:rsidRPr="00BB1C35" w:rsidRDefault="005A1DF8" w:rsidP="005A1DF8">
                  <w:pPr>
                    <w:rPr>
                      <w:rFonts w:ascii="Times New Roman" w:hAnsi="Times New Roman" w:cs="Times New Roman"/>
                      <w:sz w:val="24"/>
                      <w:szCs w:val="24"/>
                    </w:rPr>
                  </w:pPr>
                </w:p>
              </w:txbxContent>
            </v:textbox>
          </v:rect>
        </w:pict>
      </w:r>
      <w:r w:rsidR="00AA1265">
        <w:rPr>
          <w:rFonts w:ascii="Times New Roman" w:hAnsi="Times New Roman" w:cs="Times New Roman"/>
          <w:sz w:val="24"/>
          <w:szCs w:val="24"/>
          <w:lang w:val="id-ID"/>
        </w:rPr>
        <w:tab/>
      </w:r>
    </w:p>
    <w:p w:rsidR="00E90996" w:rsidRDefault="004B3858" w:rsidP="000C32C0">
      <w:pPr>
        <w:pStyle w:val="NoSpacing"/>
        <w:spacing w:line="480" w:lineRule="auto"/>
        <w:ind w:left="0" w:firstLine="0"/>
        <w:contextualSpacing/>
        <w:rPr>
          <w:rFonts w:ascii="Times New Roman" w:hAnsi="Times New Roman" w:cs="Times New Roman"/>
          <w:sz w:val="24"/>
          <w:szCs w:val="24"/>
          <w:lang w:val="id-ID"/>
        </w:rPr>
      </w:pPr>
      <w:r>
        <w:rPr>
          <w:rFonts w:ascii="Times New Roman" w:hAnsi="Times New Roman" w:cs="Times New Roman"/>
          <w:noProof/>
          <w:sz w:val="24"/>
          <w:szCs w:val="24"/>
          <w:lang w:val="id-ID" w:eastAsia="id-ID"/>
        </w:rPr>
        <w:pict>
          <v:rect id="_x0000_s1079" style="position:absolute;left:0;text-align:left;margin-left:154.85pt;margin-top:21.8pt;width:73.5pt;height:51.75pt;z-index:251714560">
            <v:textbox style="mso-next-textbox:#_x0000_s1079">
              <w:txbxContent>
                <w:p w:rsidR="003D11DF" w:rsidRPr="00837B1C" w:rsidRDefault="003D11DF" w:rsidP="00892CC8">
                  <w:pPr>
                    <w:spacing w:line="360" w:lineRule="auto"/>
                    <w:jc w:val="center"/>
                    <w:rPr>
                      <w:rFonts w:ascii="Times New Roman" w:hAnsi="Times New Roman" w:cs="Times New Roman"/>
                      <w:sz w:val="24"/>
                      <w:szCs w:val="24"/>
                    </w:rPr>
                  </w:pPr>
                  <w:r>
                    <w:rPr>
                      <w:rFonts w:ascii="Times New Roman" w:hAnsi="Times New Roman" w:cs="Times New Roman"/>
                      <w:sz w:val="24"/>
                      <w:szCs w:val="24"/>
                    </w:rPr>
                    <w:t>Rasio APYD</w:t>
                  </w:r>
                </w:p>
              </w:txbxContent>
            </v:textbox>
          </v:rect>
        </w:pict>
      </w:r>
      <w:r>
        <w:rPr>
          <w:rFonts w:ascii="Times New Roman" w:hAnsi="Times New Roman" w:cs="Times New Roman"/>
          <w:noProof/>
          <w:sz w:val="24"/>
          <w:szCs w:val="24"/>
          <w:lang w:val="id-ID" w:eastAsia="id-ID"/>
        </w:rPr>
        <w:pict>
          <v:shape id="_x0000_s1104" type="#_x0000_t32" style="position:absolute;left:0;text-align:left;margin-left:1.35pt;margin-top:21.8pt;width:21.35pt;height:0;z-index:251737088" o:connectortype="straight">
            <v:stroke dashstyle="dash" endarrow="block"/>
          </v:shape>
        </w:pict>
      </w:r>
      <w:r>
        <w:rPr>
          <w:rFonts w:ascii="Times New Roman" w:hAnsi="Times New Roman" w:cs="Times New Roman"/>
          <w:noProof/>
          <w:sz w:val="24"/>
          <w:szCs w:val="24"/>
          <w:lang w:val="id-ID" w:eastAsia="id-ID"/>
        </w:rPr>
        <w:pict>
          <v:rect id="_x0000_s1096" style="position:absolute;left:0;text-align:left;margin-left:22.7pt;margin-top:12.95pt;width:112.3pt;height:21pt;z-index:251729920">
            <v:stroke dashstyle="dash"/>
            <v:textbox style="mso-next-textbox:#_x0000_s1096">
              <w:txbxContent>
                <w:p w:rsidR="00EC739B" w:rsidRPr="00BB1C35" w:rsidRDefault="00EC739B" w:rsidP="00EC739B">
                  <w:pPr>
                    <w:jc w:val="center"/>
                    <w:rPr>
                      <w:rFonts w:ascii="Times New Roman" w:hAnsi="Times New Roman" w:cs="Times New Roman"/>
                      <w:sz w:val="24"/>
                      <w:szCs w:val="24"/>
                    </w:rPr>
                  </w:pPr>
                  <w:r>
                    <w:rPr>
                      <w:rFonts w:ascii="Times New Roman" w:hAnsi="Times New Roman" w:cs="Times New Roman"/>
                      <w:sz w:val="24"/>
                      <w:szCs w:val="24"/>
                    </w:rPr>
                    <w:t xml:space="preserve">Risiko </w:t>
                  </w:r>
                  <w:r w:rsidR="00E17E8B">
                    <w:rPr>
                      <w:rFonts w:ascii="Times New Roman" w:hAnsi="Times New Roman" w:cs="Times New Roman"/>
                      <w:sz w:val="24"/>
                      <w:szCs w:val="24"/>
                    </w:rPr>
                    <w:t>Hukum</w:t>
                  </w:r>
                </w:p>
                <w:p w:rsidR="00EC739B" w:rsidRPr="00BB1C35" w:rsidRDefault="00EC739B" w:rsidP="00EC739B">
                  <w:pPr>
                    <w:rPr>
                      <w:rFonts w:ascii="Times New Roman" w:hAnsi="Times New Roman" w:cs="Times New Roman"/>
                      <w:sz w:val="24"/>
                      <w:szCs w:val="24"/>
                    </w:rPr>
                  </w:pPr>
                </w:p>
              </w:txbxContent>
            </v:textbox>
          </v:rect>
        </w:pict>
      </w:r>
    </w:p>
    <w:p w:rsidR="00892CC8" w:rsidRDefault="004B3858" w:rsidP="000C32C0">
      <w:pPr>
        <w:pStyle w:val="NoSpacing"/>
        <w:spacing w:line="480" w:lineRule="auto"/>
        <w:ind w:left="0" w:firstLine="0"/>
        <w:contextualSpacing/>
        <w:rPr>
          <w:rFonts w:ascii="Times New Roman" w:hAnsi="Times New Roman" w:cs="Times New Roman"/>
          <w:sz w:val="24"/>
          <w:szCs w:val="24"/>
          <w:lang w:val="id-ID"/>
        </w:rPr>
      </w:pPr>
      <w:r>
        <w:rPr>
          <w:rFonts w:ascii="Times New Roman" w:hAnsi="Times New Roman" w:cs="Times New Roman"/>
          <w:noProof/>
          <w:sz w:val="24"/>
          <w:szCs w:val="24"/>
          <w:lang w:val="id-ID" w:eastAsia="id-ID"/>
        </w:rPr>
        <w:pict>
          <v:shape id="_x0000_s1083" type="#_x0000_t32" style="position:absolute;left:0;text-align:left;margin-left:230.25pt;margin-top:17.4pt;width:34.1pt;height:0;z-index:251718656" o:connectortype="straight"/>
        </w:pict>
      </w:r>
      <w:r>
        <w:rPr>
          <w:rFonts w:ascii="Times New Roman" w:hAnsi="Times New Roman" w:cs="Times New Roman"/>
          <w:noProof/>
          <w:sz w:val="24"/>
          <w:szCs w:val="24"/>
          <w:lang w:val="id-ID" w:eastAsia="id-ID"/>
        </w:rPr>
        <w:pict>
          <v:shape id="_x0000_s1108" type="#_x0000_t32" style="position:absolute;left:0;text-align:left;margin-left:1.35pt;margin-top:22.25pt;width:21.35pt;height:0;z-index:251741184" o:connectortype="straight">
            <v:stroke dashstyle="dash" endarrow="block"/>
          </v:shape>
        </w:pict>
      </w:r>
      <w:r>
        <w:rPr>
          <w:rFonts w:ascii="Times New Roman" w:hAnsi="Times New Roman" w:cs="Times New Roman"/>
          <w:noProof/>
          <w:sz w:val="24"/>
          <w:szCs w:val="24"/>
          <w:lang w:val="id-ID" w:eastAsia="id-ID"/>
        </w:rPr>
        <w:pict>
          <v:rect id="_x0000_s1093" style="position:absolute;left:0;text-align:left;margin-left:22.7pt;margin-top:14.5pt;width:112.3pt;height:21pt;z-index:251726848">
            <v:stroke dashstyle="dash"/>
            <v:textbox style="mso-next-textbox:#_x0000_s1093">
              <w:txbxContent>
                <w:p w:rsidR="00EC739B" w:rsidRPr="00BB1C35" w:rsidRDefault="00EC739B" w:rsidP="00EC739B">
                  <w:pPr>
                    <w:jc w:val="center"/>
                    <w:rPr>
                      <w:rFonts w:ascii="Times New Roman" w:hAnsi="Times New Roman" w:cs="Times New Roman"/>
                      <w:sz w:val="24"/>
                      <w:szCs w:val="24"/>
                    </w:rPr>
                  </w:pPr>
                  <w:r>
                    <w:rPr>
                      <w:rFonts w:ascii="Times New Roman" w:hAnsi="Times New Roman" w:cs="Times New Roman"/>
                      <w:sz w:val="24"/>
                      <w:szCs w:val="24"/>
                    </w:rPr>
                    <w:t xml:space="preserve">Risiko </w:t>
                  </w:r>
                  <w:r w:rsidR="00E17E8B">
                    <w:rPr>
                      <w:rFonts w:ascii="Times New Roman" w:hAnsi="Times New Roman" w:cs="Times New Roman"/>
                      <w:sz w:val="24"/>
                      <w:szCs w:val="24"/>
                    </w:rPr>
                    <w:t>Stratejik</w:t>
                  </w:r>
                </w:p>
                <w:p w:rsidR="00EC739B" w:rsidRPr="00BB1C35" w:rsidRDefault="00EC739B" w:rsidP="00EC739B">
                  <w:pPr>
                    <w:rPr>
                      <w:rFonts w:ascii="Times New Roman" w:hAnsi="Times New Roman" w:cs="Times New Roman"/>
                      <w:sz w:val="24"/>
                      <w:szCs w:val="24"/>
                    </w:rPr>
                  </w:pPr>
                </w:p>
              </w:txbxContent>
            </v:textbox>
          </v:rect>
        </w:pict>
      </w:r>
    </w:p>
    <w:p w:rsidR="003C5930" w:rsidRDefault="004B3858" w:rsidP="000C32C0">
      <w:pPr>
        <w:pStyle w:val="NoSpacing"/>
        <w:spacing w:line="480" w:lineRule="auto"/>
        <w:ind w:left="0" w:firstLine="0"/>
        <w:contextualSpacing/>
        <w:rPr>
          <w:rFonts w:ascii="Times New Roman" w:hAnsi="Times New Roman" w:cs="Times New Roman"/>
          <w:sz w:val="24"/>
          <w:szCs w:val="24"/>
          <w:lang w:val="id-ID"/>
        </w:rPr>
      </w:pPr>
      <w:r>
        <w:rPr>
          <w:rFonts w:ascii="Times New Roman" w:hAnsi="Times New Roman" w:cs="Times New Roman"/>
          <w:noProof/>
          <w:sz w:val="24"/>
          <w:szCs w:val="24"/>
          <w:lang w:val="id-ID" w:eastAsia="id-ID"/>
        </w:rPr>
        <w:pict>
          <v:shape id="_x0000_s1105" type="#_x0000_t32" style="position:absolute;left:0;text-align:left;margin-left:.3pt;margin-top:24.35pt;width:21.35pt;height:0;z-index:251738112" o:connectortype="straight">
            <v:stroke dashstyle="dash" endarrow="block"/>
          </v:shape>
        </w:pict>
      </w:r>
      <w:r>
        <w:rPr>
          <w:rFonts w:ascii="Times New Roman" w:hAnsi="Times New Roman" w:cs="Times New Roman"/>
          <w:noProof/>
          <w:sz w:val="24"/>
          <w:szCs w:val="24"/>
          <w:lang w:val="id-ID" w:eastAsia="id-ID"/>
        </w:rPr>
        <w:pict>
          <v:rect id="_x0000_s1095" style="position:absolute;left:0;text-align:left;margin-left:21.8pt;margin-top:16.3pt;width:112.3pt;height:21pt;z-index:251728896">
            <v:stroke dashstyle="dash"/>
            <v:textbox style="mso-next-textbox:#_x0000_s1095">
              <w:txbxContent>
                <w:p w:rsidR="00EC739B" w:rsidRPr="00BB1C35" w:rsidRDefault="00EC739B" w:rsidP="00EC739B">
                  <w:pPr>
                    <w:jc w:val="center"/>
                    <w:rPr>
                      <w:rFonts w:ascii="Times New Roman" w:hAnsi="Times New Roman" w:cs="Times New Roman"/>
                      <w:sz w:val="24"/>
                      <w:szCs w:val="24"/>
                    </w:rPr>
                  </w:pPr>
                  <w:r>
                    <w:rPr>
                      <w:rFonts w:ascii="Times New Roman" w:hAnsi="Times New Roman" w:cs="Times New Roman"/>
                      <w:sz w:val="24"/>
                      <w:szCs w:val="24"/>
                    </w:rPr>
                    <w:t xml:space="preserve">Risiko </w:t>
                  </w:r>
                  <w:r w:rsidR="00E17E8B">
                    <w:rPr>
                      <w:rFonts w:ascii="Times New Roman" w:hAnsi="Times New Roman" w:cs="Times New Roman"/>
                      <w:sz w:val="24"/>
                      <w:szCs w:val="24"/>
                    </w:rPr>
                    <w:t>Kepatuhan</w:t>
                  </w:r>
                </w:p>
                <w:p w:rsidR="00EC739B" w:rsidRPr="00BB1C35" w:rsidRDefault="00EC739B" w:rsidP="00EC739B">
                  <w:pPr>
                    <w:rPr>
                      <w:rFonts w:ascii="Times New Roman" w:hAnsi="Times New Roman" w:cs="Times New Roman"/>
                      <w:sz w:val="24"/>
                      <w:szCs w:val="24"/>
                    </w:rPr>
                  </w:pPr>
                </w:p>
              </w:txbxContent>
            </v:textbox>
          </v:rect>
        </w:pict>
      </w:r>
    </w:p>
    <w:p w:rsidR="00E17E8B" w:rsidRDefault="004B3858" w:rsidP="000C32C0">
      <w:pPr>
        <w:pStyle w:val="NoSpacing"/>
        <w:spacing w:line="480" w:lineRule="auto"/>
        <w:ind w:left="0" w:firstLine="0"/>
        <w:contextualSpacing/>
        <w:rPr>
          <w:rFonts w:ascii="Times New Roman" w:hAnsi="Times New Roman" w:cs="Times New Roman"/>
          <w:sz w:val="24"/>
          <w:szCs w:val="24"/>
          <w:lang w:val="id-ID"/>
        </w:rPr>
      </w:pPr>
      <w:r>
        <w:rPr>
          <w:rFonts w:ascii="Times New Roman" w:hAnsi="Times New Roman" w:cs="Times New Roman"/>
          <w:noProof/>
          <w:sz w:val="24"/>
          <w:szCs w:val="24"/>
          <w:lang w:val="id-ID" w:eastAsia="id-ID"/>
        </w:rPr>
        <w:pict>
          <v:shape id="_x0000_s1107" type="#_x0000_t32" style="position:absolute;left:0;text-align:left;margin-left:.3pt;margin-top:26.9pt;width:21.35pt;height:0;z-index:251740160" o:connectortype="straight">
            <v:stroke dashstyle="dash" endarrow="block"/>
          </v:shape>
        </w:pict>
      </w:r>
      <w:r>
        <w:rPr>
          <w:rFonts w:ascii="Times New Roman" w:hAnsi="Times New Roman" w:cs="Times New Roman"/>
          <w:noProof/>
          <w:sz w:val="24"/>
          <w:szCs w:val="24"/>
          <w:lang w:val="id-ID" w:eastAsia="id-ID"/>
        </w:rPr>
        <w:pict>
          <v:rect id="_x0000_s1094" style="position:absolute;left:0;text-align:left;margin-left:21.8pt;margin-top:18.5pt;width:112.3pt;height:21pt;z-index:251727872">
            <v:stroke dashstyle="dash"/>
            <v:textbox style="mso-next-textbox:#_x0000_s1094">
              <w:txbxContent>
                <w:p w:rsidR="00EC739B" w:rsidRPr="00BB1C35" w:rsidRDefault="00EC739B" w:rsidP="00EC739B">
                  <w:pPr>
                    <w:jc w:val="center"/>
                    <w:rPr>
                      <w:rFonts w:ascii="Times New Roman" w:hAnsi="Times New Roman" w:cs="Times New Roman"/>
                      <w:sz w:val="24"/>
                      <w:szCs w:val="24"/>
                    </w:rPr>
                  </w:pPr>
                  <w:r>
                    <w:rPr>
                      <w:rFonts w:ascii="Times New Roman" w:hAnsi="Times New Roman" w:cs="Times New Roman"/>
                      <w:sz w:val="24"/>
                      <w:szCs w:val="24"/>
                    </w:rPr>
                    <w:t xml:space="preserve">Risiko </w:t>
                  </w:r>
                  <w:r w:rsidR="00E17E8B">
                    <w:rPr>
                      <w:rFonts w:ascii="Times New Roman" w:hAnsi="Times New Roman" w:cs="Times New Roman"/>
                      <w:sz w:val="24"/>
                      <w:szCs w:val="24"/>
                    </w:rPr>
                    <w:t>Reputasi</w:t>
                  </w:r>
                </w:p>
                <w:p w:rsidR="00EC739B" w:rsidRPr="00BB1C35" w:rsidRDefault="00EC739B" w:rsidP="00EC739B">
                  <w:pPr>
                    <w:rPr>
                      <w:rFonts w:ascii="Times New Roman" w:hAnsi="Times New Roman" w:cs="Times New Roman"/>
                      <w:sz w:val="24"/>
                      <w:szCs w:val="24"/>
                    </w:rPr>
                  </w:pPr>
                </w:p>
              </w:txbxContent>
            </v:textbox>
          </v:rect>
        </w:pict>
      </w:r>
    </w:p>
    <w:p w:rsidR="00E17E8B" w:rsidRPr="00E17E8B" w:rsidRDefault="00E17E8B" w:rsidP="000C32C0">
      <w:pPr>
        <w:pStyle w:val="NoSpacing"/>
        <w:spacing w:line="480" w:lineRule="auto"/>
        <w:ind w:left="0" w:firstLine="0"/>
        <w:contextualSpacing/>
        <w:rPr>
          <w:rFonts w:ascii="Times New Roman" w:hAnsi="Times New Roman" w:cs="Times New Roman"/>
          <w:sz w:val="24"/>
          <w:szCs w:val="24"/>
          <w:lang w:val="id-ID"/>
        </w:rPr>
      </w:pPr>
    </w:p>
    <w:p w:rsidR="003C5930" w:rsidRPr="003C5930" w:rsidRDefault="004B3858" w:rsidP="000C32C0">
      <w:pPr>
        <w:tabs>
          <w:tab w:val="left" w:pos="1257"/>
        </w:tabs>
        <w:spacing w:after="0" w:line="480" w:lineRule="auto"/>
        <w:ind w:firstLine="1259"/>
        <w:contextualSpacing/>
        <w:jc w:val="both"/>
        <w:rPr>
          <w:rFonts w:ascii="Times New Roman" w:hAnsi="Times New Roman" w:cs="Times New Roman"/>
          <w:sz w:val="24"/>
          <w:szCs w:val="24"/>
        </w:rPr>
      </w:pPr>
      <w:r>
        <w:rPr>
          <w:rFonts w:ascii="Times New Roman" w:hAnsi="Times New Roman" w:cs="Times New Roman"/>
          <w:noProof/>
          <w:sz w:val="24"/>
          <w:szCs w:val="24"/>
          <w:lang w:val="en-US"/>
        </w:rPr>
        <w:pict>
          <v:shape id="_x0000_s1065" type="#_x0000_t32" style="position:absolute;left:0;text-align:left;margin-left:1.35pt;margin-top:7.1pt;width:46.5pt;height:0;z-index:251700224" o:connectortype="straight">
            <v:stroke endarrow="block"/>
          </v:shape>
        </w:pict>
      </w:r>
      <w:r w:rsidR="003C5930" w:rsidRPr="003C5930">
        <w:rPr>
          <w:rFonts w:ascii="Times New Roman" w:hAnsi="Times New Roman" w:cs="Times New Roman"/>
          <w:sz w:val="24"/>
          <w:szCs w:val="24"/>
        </w:rPr>
        <w:t>Diteliti</w:t>
      </w:r>
    </w:p>
    <w:p w:rsidR="003C5930" w:rsidRPr="003C5930" w:rsidRDefault="004B3858" w:rsidP="000C32C0">
      <w:pPr>
        <w:tabs>
          <w:tab w:val="left" w:pos="1257"/>
        </w:tabs>
        <w:spacing w:after="0" w:line="480" w:lineRule="auto"/>
        <w:ind w:firstLine="1259"/>
        <w:contextualSpacing/>
        <w:jc w:val="both"/>
        <w:rPr>
          <w:rFonts w:ascii="Times New Roman" w:hAnsi="Times New Roman" w:cs="Times New Roman"/>
          <w:sz w:val="24"/>
          <w:szCs w:val="24"/>
        </w:rPr>
      </w:pPr>
      <w:r>
        <w:rPr>
          <w:rFonts w:ascii="Times New Roman" w:hAnsi="Times New Roman" w:cs="Times New Roman"/>
          <w:noProof/>
          <w:sz w:val="24"/>
          <w:szCs w:val="24"/>
          <w:lang w:val="en-US"/>
        </w:rPr>
        <w:pict>
          <v:shape id="_x0000_s1066" type="#_x0000_t32" style="position:absolute;left:0;text-align:left;margin-left:1.35pt;margin-top:8.55pt;width:46.5pt;height:0;z-index:251701248" o:connectortype="straight">
            <v:stroke dashstyle="dash" endarrow="block"/>
          </v:shape>
        </w:pict>
      </w:r>
      <w:r w:rsidR="003C5930" w:rsidRPr="003C5930">
        <w:rPr>
          <w:rFonts w:ascii="Times New Roman" w:hAnsi="Times New Roman" w:cs="Times New Roman"/>
          <w:sz w:val="24"/>
          <w:szCs w:val="24"/>
        </w:rPr>
        <w:t>Tidak diteliti</w:t>
      </w:r>
    </w:p>
    <w:p w:rsidR="003C5930" w:rsidRPr="003C5930" w:rsidRDefault="003C5930" w:rsidP="000C32C0">
      <w:pPr>
        <w:spacing w:after="0" w:line="480" w:lineRule="auto"/>
        <w:contextualSpacing/>
        <w:jc w:val="center"/>
        <w:rPr>
          <w:rFonts w:ascii="Times New Roman" w:hAnsi="Times New Roman" w:cs="Times New Roman"/>
          <w:b/>
          <w:sz w:val="24"/>
          <w:szCs w:val="24"/>
        </w:rPr>
      </w:pPr>
      <w:r w:rsidRPr="003C5930">
        <w:rPr>
          <w:rFonts w:ascii="Times New Roman" w:hAnsi="Times New Roman" w:cs="Times New Roman"/>
          <w:b/>
          <w:sz w:val="24"/>
          <w:szCs w:val="24"/>
        </w:rPr>
        <w:t>Gambar 2.1</w:t>
      </w:r>
    </w:p>
    <w:p w:rsidR="003C5930" w:rsidRPr="003C5930" w:rsidRDefault="003C5930" w:rsidP="009C160D">
      <w:pPr>
        <w:spacing w:after="0" w:line="480" w:lineRule="auto"/>
        <w:contextualSpacing/>
        <w:jc w:val="center"/>
        <w:rPr>
          <w:rFonts w:ascii="Times New Roman" w:hAnsi="Times New Roman" w:cs="Times New Roman"/>
          <w:b/>
          <w:sz w:val="24"/>
          <w:szCs w:val="24"/>
        </w:rPr>
      </w:pPr>
      <w:r w:rsidRPr="003C5930">
        <w:rPr>
          <w:rFonts w:ascii="Times New Roman" w:hAnsi="Times New Roman" w:cs="Times New Roman"/>
          <w:b/>
          <w:sz w:val="24"/>
          <w:szCs w:val="24"/>
        </w:rPr>
        <w:t>Bagan Kerangka Pemikiran</w:t>
      </w:r>
    </w:p>
    <w:p w:rsidR="003C5930" w:rsidRPr="003C5930" w:rsidRDefault="003C5930" w:rsidP="000C32C0">
      <w:pPr>
        <w:spacing w:after="0" w:line="480" w:lineRule="auto"/>
        <w:ind w:firstLine="709"/>
        <w:contextualSpacing/>
        <w:jc w:val="both"/>
        <w:rPr>
          <w:rFonts w:ascii="Times New Roman" w:hAnsi="Times New Roman" w:cs="Times New Roman"/>
          <w:sz w:val="24"/>
          <w:szCs w:val="24"/>
        </w:rPr>
      </w:pPr>
      <w:r w:rsidRPr="003C5930">
        <w:rPr>
          <w:rFonts w:ascii="Times New Roman" w:hAnsi="Times New Roman" w:cs="Times New Roman"/>
          <w:sz w:val="24"/>
          <w:szCs w:val="24"/>
        </w:rPr>
        <w:lastRenderedPageBreak/>
        <w:t>Dari kerangka pemikiran diatas maka dapat dibuat paradigma pemikiran penelitian. Dengan paradigma penelitian, penulis dapat menggunakan sebagai panduan untuk menulis hipotesis penelitian yang selanjutnya dapat digunakan dalam mengumpulkan analisis. Paradigma pada penelitian ini adalah sebagai berikut :</w:t>
      </w:r>
    </w:p>
    <w:p w:rsidR="003C5930" w:rsidRPr="003C5930" w:rsidRDefault="004B3858" w:rsidP="000C32C0">
      <w:pPr>
        <w:spacing w:after="0"/>
        <w:contextualSpacing/>
        <w:jc w:val="both"/>
        <w:rPr>
          <w:rFonts w:ascii="Times New Roman" w:hAnsi="Times New Roman" w:cs="Times New Roman"/>
          <w:sz w:val="24"/>
          <w:szCs w:val="24"/>
        </w:rPr>
      </w:pPr>
      <w:r>
        <w:rPr>
          <w:rFonts w:ascii="Times New Roman" w:hAnsi="Times New Roman" w:cs="Times New Roman"/>
          <w:noProof/>
          <w:sz w:val="24"/>
          <w:szCs w:val="24"/>
          <w:lang w:val="en-US"/>
        </w:rPr>
        <w:pict>
          <v:rect id="_x0000_s1071" style="position:absolute;left:0;text-align:left;margin-left:.85pt;margin-top:4.55pt;width:116.6pt;height:32.85pt;z-index:251706368">
            <v:textbox>
              <w:txbxContent>
                <w:p w:rsidR="003D11DF" w:rsidRPr="00546EF9" w:rsidRDefault="003D11DF" w:rsidP="003C5930">
                  <w:pPr>
                    <w:spacing w:line="360" w:lineRule="auto"/>
                    <w:jc w:val="center"/>
                    <w:rPr>
                      <w:rFonts w:ascii="Times New Roman" w:hAnsi="Times New Roman" w:cs="Times New Roman"/>
                      <w:sz w:val="24"/>
                      <w:szCs w:val="24"/>
                    </w:rPr>
                  </w:pPr>
                  <w:r>
                    <w:rPr>
                      <w:rFonts w:ascii="Times New Roman" w:hAnsi="Times New Roman" w:cs="Times New Roman"/>
                      <w:sz w:val="24"/>
                      <w:szCs w:val="24"/>
                    </w:rPr>
                    <w:t xml:space="preserve">  KAP (X1)</w:t>
                  </w:r>
                </w:p>
              </w:txbxContent>
            </v:textbox>
          </v:rect>
        </w:pict>
      </w:r>
    </w:p>
    <w:p w:rsidR="003C5930" w:rsidRPr="003C5930" w:rsidRDefault="004B3858" w:rsidP="000C32C0">
      <w:pPr>
        <w:spacing w:after="0"/>
        <w:contextualSpacing/>
        <w:jc w:val="both"/>
        <w:rPr>
          <w:rFonts w:ascii="Times New Roman" w:hAnsi="Times New Roman" w:cs="Times New Roman"/>
          <w:sz w:val="24"/>
          <w:szCs w:val="24"/>
        </w:rPr>
      </w:pPr>
      <w:r>
        <w:rPr>
          <w:rFonts w:ascii="Times New Roman" w:hAnsi="Times New Roman" w:cs="Times New Roman"/>
          <w:noProof/>
          <w:sz w:val="24"/>
          <w:szCs w:val="24"/>
          <w:lang w:val="en-US"/>
        </w:rPr>
        <w:pict>
          <v:rect id="_x0000_s1073" style="position:absolute;left:0;text-align:left;margin-left:213.2pt;margin-top:1.15pt;width:116.6pt;height:41.7pt;z-index:251708416">
            <v:textbox>
              <w:txbxContent>
                <w:p w:rsidR="003D11DF" w:rsidRPr="00546EF9" w:rsidRDefault="003D11DF" w:rsidP="003C5930">
                  <w:pPr>
                    <w:jc w:val="center"/>
                    <w:rPr>
                      <w:rFonts w:ascii="Times New Roman" w:hAnsi="Times New Roman" w:cs="Times New Roman"/>
                      <w:sz w:val="24"/>
                      <w:szCs w:val="24"/>
                    </w:rPr>
                  </w:pPr>
                  <w:r>
                    <w:rPr>
                      <w:rFonts w:ascii="Times New Roman" w:hAnsi="Times New Roman" w:cs="Times New Roman"/>
                      <w:sz w:val="24"/>
                      <w:szCs w:val="24"/>
                    </w:rPr>
                    <w:t>ROA (Y)</w:t>
                  </w:r>
                </w:p>
              </w:txbxContent>
            </v:textbox>
          </v:rect>
        </w:pict>
      </w:r>
      <w:r>
        <w:rPr>
          <w:rFonts w:ascii="Times New Roman" w:hAnsi="Times New Roman" w:cs="Times New Roman"/>
          <w:noProof/>
          <w:sz w:val="24"/>
          <w:szCs w:val="24"/>
          <w:lang w:val="en-US"/>
        </w:rPr>
        <w:pict>
          <v:shape id="_x0000_s1072" type="#_x0000_t32" style="position:absolute;left:0;text-align:left;margin-left:117.45pt;margin-top:3.25pt;width:95.75pt;height:18.3pt;z-index:251707392" o:connectortype="straight" strokeweight="1.5pt">
            <v:stroke dashstyle="1 1" endarrow="block"/>
          </v:shape>
        </w:pict>
      </w:r>
    </w:p>
    <w:p w:rsidR="003C5930" w:rsidRPr="003C5930" w:rsidRDefault="004B3858" w:rsidP="000C32C0">
      <w:pPr>
        <w:spacing w:after="0"/>
        <w:contextualSpacing/>
        <w:jc w:val="both"/>
        <w:rPr>
          <w:rFonts w:ascii="Times New Roman" w:hAnsi="Times New Roman" w:cs="Times New Roman"/>
          <w:sz w:val="24"/>
          <w:szCs w:val="24"/>
        </w:rPr>
      </w:pPr>
      <w:r>
        <w:rPr>
          <w:rFonts w:ascii="Times New Roman" w:hAnsi="Times New Roman" w:cs="Times New Roman"/>
          <w:noProof/>
          <w:sz w:val="24"/>
          <w:szCs w:val="24"/>
          <w:lang w:val="en-US"/>
        </w:rPr>
        <w:pict>
          <v:shape id="_x0000_s1075" type="#_x0000_t32" style="position:absolute;left:0;text-align:left;margin-left:117.45pt;margin-top:5.7pt;width:95.75pt;height:28.8pt;flip:y;z-index:251710464" o:connectortype="straight" strokeweight="1.5pt">
            <v:stroke dashstyle="1 1" endarrow="block"/>
          </v:shape>
        </w:pict>
      </w:r>
      <w:r>
        <w:rPr>
          <w:rFonts w:ascii="Times New Roman" w:hAnsi="Times New Roman" w:cs="Times New Roman"/>
          <w:noProof/>
          <w:sz w:val="24"/>
          <w:szCs w:val="24"/>
          <w:lang w:val="en-US"/>
        </w:rPr>
        <w:pict>
          <v:rect id="_x0000_s1074" style="position:absolute;left:0;text-align:left;margin-left:.85pt;margin-top:14.55pt;width:116.6pt;height:31.05pt;z-index:251709440">
            <v:textbox>
              <w:txbxContent>
                <w:p w:rsidR="003D11DF" w:rsidRPr="00546EF9" w:rsidRDefault="003D11DF" w:rsidP="003C5930">
                  <w:pPr>
                    <w:jc w:val="center"/>
                    <w:rPr>
                      <w:rFonts w:ascii="Times New Roman" w:hAnsi="Times New Roman" w:cs="Times New Roman"/>
                      <w:sz w:val="24"/>
                      <w:szCs w:val="24"/>
                    </w:rPr>
                  </w:pPr>
                  <w:r>
                    <w:rPr>
                      <w:rFonts w:ascii="Times New Roman" w:hAnsi="Times New Roman" w:cs="Times New Roman"/>
                      <w:sz w:val="24"/>
                      <w:szCs w:val="24"/>
                    </w:rPr>
                    <w:t>BOPO (X2)</w:t>
                  </w:r>
                </w:p>
              </w:txbxContent>
            </v:textbox>
          </v:rect>
        </w:pict>
      </w:r>
    </w:p>
    <w:p w:rsidR="003C5930" w:rsidRPr="003C5930" w:rsidRDefault="003C5930" w:rsidP="000C32C0">
      <w:pPr>
        <w:spacing w:after="0"/>
        <w:contextualSpacing/>
        <w:jc w:val="both"/>
        <w:rPr>
          <w:rFonts w:ascii="Times New Roman" w:hAnsi="Times New Roman" w:cs="Times New Roman"/>
          <w:sz w:val="24"/>
          <w:szCs w:val="24"/>
        </w:rPr>
      </w:pPr>
    </w:p>
    <w:p w:rsidR="003C5930" w:rsidRPr="003C5930" w:rsidRDefault="003C5930" w:rsidP="000C32C0">
      <w:pPr>
        <w:spacing w:after="0"/>
        <w:contextualSpacing/>
        <w:jc w:val="both"/>
        <w:rPr>
          <w:rFonts w:ascii="Times New Roman" w:hAnsi="Times New Roman" w:cs="Times New Roman"/>
          <w:sz w:val="24"/>
          <w:szCs w:val="24"/>
        </w:rPr>
      </w:pPr>
    </w:p>
    <w:p w:rsidR="003C5930" w:rsidRPr="003C5930" w:rsidRDefault="003C5930" w:rsidP="000C32C0">
      <w:pPr>
        <w:spacing w:after="0"/>
        <w:contextualSpacing/>
        <w:jc w:val="center"/>
        <w:rPr>
          <w:rFonts w:ascii="Times New Roman" w:hAnsi="Times New Roman" w:cs="Times New Roman"/>
          <w:b/>
          <w:sz w:val="24"/>
          <w:szCs w:val="24"/>
        </w:rPr>
      </w:pPr>
    </w:p>
    <w:p w:rsidR="003C5930" w:rsidRPr="003C5930" w:rsidRDefault="003C5930" w:rsidP="000C32C0">
      <w:pPr>
        <w:spacing w:after="0"/>
        <w:contextualSpacing/>
        <w:jc w:val="center"/>
        <w:rPr>
          <w:rFonts w:ascii="Times New Roman" w:hAnsi="Times New Roman" w:cs="Times New Roman"/>
          <w:b/>
          <w:sz w:val="24"/>
          <w:szCs w:val="24"/>
        </w:rPr>
      </w:pPr>
      <w:r w:rsidRPr="003C5930">
        <w:rPr>
          <w:rFonts w:ascii="Times New Roman" w:hAnsi="Times New Roman" w:cs="Times New Roman"/>
          <w:b/>
          <w:sz w:val="24"/>
          <w:szCs w:val="24"/>
        </w:rPr>
        <w:t>Gambar 2.2</w:t>
      </w:r>
    </w:p>
    <w:p w:rsidR="003C5930" w:rsidRPr="003C5930" w:rsidRDefault="003C5930" w:rsidP="000C32C0">
      <w:pPr>
        <w:spacing w:after="0"/>
        <w:contextualSpacing/>
        <w:jc w:val="center"/>
        <w:rPr>
          <w:rFonts w:ascii="Times New Roman" w:hAnsi="Times New Roman" w:cs="Times New Roman"/>
          <w:b/>
          <w:sz w:val="24"/>
          <w:szCs w:val="24"/>
        </w:rPr>
      </w:pPr>
      <w:r w:rsidRPr="003C5930">
        <w:rPr>
          <w:rFonts w:ascii="Times New Roman" w:hAnsi="Times New Roman" w:cs="Times New Roman"/>
          <w:b/>
          <w:sz w:val="24"/>
          <w:szCs w:val="24"/>
        </w:rPr>
        <w:t>Paradigma Penelitian</w:t>
      </w:r>
    </w:p>
    <w:p w:rsidR="003C5930" w:rsidRPr="003C5930" w:rsidRDefault="003C5930" w:rsidP="000C32C0">
      <w:pPr>
        <w:tabs>
          <w:tab w:val="left" w:pos="1257"/>
        </w:tabs>
        <w:spacing w:after="0" w:line="480" w:lineRule="auto"/>
        <w:contextualSpacing/>
        <w:jc w:val="both"/>
        <w:rPr>
          <w:rFonts w:ascii="Times New Roman" w:hAnsi="Times New Roman" w:cs="Times New Roman"/>
          <w:b/>
          <w:sz w:val="24"/>
          <w:szCs w:val="24"/>
        </w:rPr>
      </w:pPr>
    </w:p>
    <w:p w:rsidR="003C5930" w:rsidRPr="003C5930" w:rsidRDefault="00191A1A" w:rsidP="000C32C0">
      <w:pPr>
        <w:spacing w:after="0" w:line="480"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2.3      </w:t>
      </w:r>
      <w:r w:rsidR="00313224">
        <w:rPr>
          <w:rFonts w:ascii="Times New Roman" w:hAnsi="Times New Roman" w:cs="Times New Roman"/>
          <w:b/>
          <w:sz w:val="24"/>
          <w:szCs w:val="24"/>
        </w:rPr>
        <w:t xml:space="preserve"> </w:t>
      </w:r>
      <w:r w:rsidR="003C5930" w:rsidRPr="003C5930">
        <w:rPr>
          <w:rFonts w:ascii="Times New Roman" w:hAnsi="Times New Roman" w:cs="Times New Roman"/>
          <w:b/>
          <w:sz w:val="24"/>
          <w:szCs w:val="24"/>
        </w:rPr>
        <w:t>Hipotesis Penelitian</w:t>
      </w:r>
    </w:p>
    <w:p w:rsidR="003C5930" w:rsidRPr="003C5930" w:rsidRDefault="003C5930" w:rsidP="000C32C0">
      <w:pPr>
        <w:spacing w:after="0" w:line="480" w:lineRule="auto"/>
        <w:ind w:firstLine="709"/>
        <w:contextualSpacing/>
        <w:jc w:val="both"/>
        <w:rPr>
          <w:rFonts w:ascii="Times New Roman" w:hAnsi="Times New Roman" w:cs="Times New Roman"/>
          <w:sz w:val="24"/>
          <w:szCs w:val="24"/>
        </w:rPr>
      </w:pPr>
      <w:r w:rsidRPr="003C5930">
        <w:rPr>
          <w:rFonts w:ascii="Times New Roman" w:hAnsi="Times New Roman" w:cs="Times New Roman"/>
          <w:sz w:val="24"/>
          <w:szCs w:val="24"/>
        </w:rPr>
        <w:t>Hipotesis adalah jawaban sementara terhadap rumusan masalah penelitian Sugiyono (2013:93).  Pada prinsipnya, pengertian tersebut menyatakan bahwa hipotesis merupakan jawaban sementara, dimana pembuktian dan pengujian dilakukan melalui bukti – bukti empiris, yakni melalui fakta-fakta dilapangan. Adapun hipotesis yang diajukan dalam penelitian ini, adalah :</w:t>
      </w:r>
    </w:p>
    <w:p w:rsidR="003C5930" w:rsidRPr="003C5930" w:rsidRDefault="003C5930" w:rsidP="000C32C0">
      <w:pPr>
        <w:spacing w:after="0" w:line="480" w:lineRule="auto"/>
        <w:contextualSpacing/>
        <w:jc w:val="both"/>
        <w:rPr>
          <w:rFonts w:ascii="Times New Roman" w:hAnsi="Times New Roman" w:cs="Times New Roman"/>
          <w:b/>
          <w:sz w:val="24"/>
          <w:szCs w:val="24"/>
        </w:rPr>
      </w:pPr>
      <w:r w:rsidRPr="003C5930">
        <w:rPr>
          <w:rFonts w:ascii="Times New Roman" w:hAnsi="Times New Roman" w:cs="Times New Roman"/>
          <w:b/>
          <w:sz w:val="24"/>
          <w:szCs w:val="24"/>
        </w:rPr>
        <w:t xml:space="preserve">“Kualitas Aktiva Produktif (KAP) dan Rasio Biaya Operasional Pendapatan Operasional (BOPO) berpengaruh terhadap </w:t>
      </w:r>
      <w:r w:rsidRPr="003C5930">
        <w:rPr>
          <w:rFonts w:ascii="Times New Roman" w:hAnsi="Times New Roman" w:cs="Times New Roman"/>
          <w:b/>
          <w:i/>
          <w:sz w:val="24"/>
          <w:szCs w:val="24"/>
        </w:rPr>
        <w:t xml:space="preserve">Return On Asset </w:t>
      </w:r>
      <w:r w:rsidRPr="003C5930">
        <w:rPr>
          <w:rFonts w:ascii="Times New Roman" w:hAnsi="Times New Roman" w:cs="Times New Roman"/>
          <w:b/>
          <w:sz w:val="24"/>
          <w:szCs w:val="24"/>
        </w:rPr>
        <w:t xml:space="preserve"> (ROA)</w:t>
      </w:r>
      <w:r w:rsidR="000711FF">
        <w:rPr>
          <w:rFonts w:ascii="Times New Roman" w:hAnsi="Times New Roman" w:cs="Times New Roman"/>
          <w:b/>
          <w:sz w:val="24"/>
          <w:szCs w:val="24"/>
        </w:rPr>
        <w:t xml:space="preserve"> baik secara parsial maupun simultan”</w:t>
      </w:r>
    </w:p>
    <w:p w:rsidR="00756546" w:rsidRPr="003C5930" w:rsidRDefault="00756546" w:rsidP="000C32C0">
      <w:pPr>
        <w:spacing w:after="0"/>
        <w:contextualSpacing/>
        <w:rPr>
          <w:rFonts w:ascii="Times New Roman" w:hAnsi="Times New Roman" w:cs="Times New Roman"/>
          <w:sz w:val="24"/>
          <w:szCs w:val="24"/>
        </w:rPr>
      </w:pPr>
    </w:p>
    <w:sectPr w:rsidR="00756546" w:rsidRPr="003C5930" w:rsidSect="003F0B5B">
      <w:headerReference w:type="even" r:id="rId8"/>
      <w:headerReference w:type="default" r:id="rId9"/>
      <w:footerReference w:type="even" r:id="rId10"/>
      <w:footerReference w:type="default" r:id="rId11"/>
      <w:headerReference w:type="first" r:id="rId12"/>
      <w:footerReference w:type="first" r:id="rId13"/>
      <w:pgSz w:w="11906" w:h="16838" w:code="9"/>
      <w:pgMar w:top="1701" w:right="1701" w:bottom="1701" w:left="2268" w:header="709" w:footer="709" w:gutter="0"/>
      <w:pgNumType w:start="1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858" w:rsidRDefault="004B3858" w:rsidP="00747933">
      <w:pPr>
        <w:spacing w:after="0" w:line="240" w:lineRule="auto"/>
      </w:pPr>
      <w:r>
        <w:separator/>
      </w:r>
    </w:p>
  </w:endnote>
  <w:endnote w:type="continuationSeparator" w:id="0">
    <w:p w:rsidR="004B3858" w:rsidRDefault="004B3858" w:rsidP="00747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E0" w:rsidRDefault="009E60E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74510"/>
      <w:docPartObj>
        <w:docPartGallery w:val="Page Numbers (Bottom of Page)"/>
        <w:docPartUnique/>
      </w:docPartObj>
    </w:sdtPr>
    <w:sdtEndPr/>
    <w:sdtContent>
      <w:p w:rsidR="003D11DF" w:rsidRDefault="004B3858">
        <w:pPr>
          <w:pStyle w:val="Footer"/>
          <w:jc w:val="right"/>
        </w:pPr>
        <w:r>
          <w:fldChar w:fldCharType="begin"/>
        </w:r>
        <w:r>
          <w:instrText xml:space="preserve"> PAGE   \* MERGEFORMAT </w:instrText>
        </w:r>
        <w:r>
          <w:fldChar w:fldCharType="separate"/>
        </w:r>
        <w:r w:rsidR="009E60E0">
          <w:rPr>
            <w:noProof/>
          </w:rPr>
          <w:t>45</w:t>
        </w:r>
        <w:r>
          <w:rPr>
            <w:noProof/>
          </w:rPr>
          <w:fldChar w:fldCharType="end"/>
        </w:r>
      </w:p>
    </w:sdtContent>
  </w:sdt>
  <w:p w:rsidR="003D11DF" w:rsidRDefault="003D11D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E0" w:rsidRDefault="009E60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858" w:rsidRDefault="004B3858" w:rsidP="00747933">
      <w:pPr>
        <w:spacing w:after="0" w:line="240" w:lineRule="auto"/>
      </w:pPr>
      <w:r>
        <w:separator/>
      </w:r>
    </w:p>
  </w:footnote>
  <w:footnote w:type="continuationSeparator" w:id="0">
    <w:p w:rsidR="004B3858" w:rsidRDefault="004B3858" w:rsidP="007479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E0" w:rsidRDefault="009E60E0">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008423"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E0" w:rsidRDefault="009E60E0">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008424"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0E0" w:rsidRDefault="009E60E0">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008422"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E2E16"/>
    <w:multiLevelType w:val="hybridMultilevel"/>
    <w:tmpl w:val="60BA47AA"/>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
    <w:nsid w:val="0B3A50D2"/>
    <w:multiLevelType w:val="hybridMultilevel"/>
    <w:tmpl w:val="728CBFF2"/>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0F">
      <w:start w:val="1"/>
      <w:numFmt w:val="decimal"/>
      <w:lvlText w:val="%3."/>
      <w:lvlJc w:val="left"/>
      <w:pPr>
        <w:ind w:left="900" w:hanging="180"/>
      </w:pPr>
    </w:lvl>
    <w:lvl w:ilvl="3" w:tplc="0409000F">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
    <w:nsid w:val="0EBD109D"/>
    <w:multiLevelType w:val="hybridMultilevel"/>
    <w:tmpl w:val="5D141EA2"/>
    <w:lvl w:ilvl="0" w:tplc="25AE0D7A">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
    <w:nsid w:val="0EEA5A54"/>
    <w:multiLevelType w:val="hybridMultilevel"/>
    <w:tmpl w:val="5B983396"/>
    <w:lvl w:ilvl="0" w:tplc="50E2404E">
      <w:start w:val="1"/>
      <w:numFmt w:val="decimal"/>
      <w:lvlText w:val="%1)"/>
      <w:lvlJc w:val="left"/>
      <w:pPr>
        <w:ind w:left="1440" w:hanging="360"/>
      </w:pPr>
      <w:rPr>
        <w:rFonts w:hint="default"/>
        <w:color w:val="00000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
    <w:nsid w:val="0F876152"/>
    <w:multiLevelType w:val="hybridMultilevel"/>
    <w:tmpl w:val="94AE404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1260E56"/>
    <w:multiLevelType w:val="hybridMultilevel"/>
    <w:tmpl w:val="749E5E7E"/>
    <w:lvl w:ilvl="0" w:tplc="04210011">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12B60D29"/>
    <w:multiLevelType w:val="hybridMultilevel"/>
    <w:tmpl w:val="45A056F2"/>
    <w:lvl w:ilvl="0" w:tplc="A2FAE860">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
    <w:nsid w:val="19B57CE5"/>
    <w:multiLevelType w:val="hybridMultilevel"/>
    <w:tmpl w:val="7B303DE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DF75604"/>
    <w:multiLevelType w:val="hybridMultilevel"/>
    <w:tmpl w:val="1A4A0E4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D343E2"/>
    <w:multiLevelType w:val="multilevel"/>
    <w:tmpl w:val="01D0C3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2"/>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24BE3E2C"/>
    <w:multiLevelType w:val="hybridMultilevel"/>
    <w:tmpl w:val="AB74F01E"/>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
    <w:nsid w:val="27896617"/>
    <w:multiLevelType w:val="hybridMultilevel"/>
    <w:tmpl w:val="28802618"/>
    <w:lvl w:ilvl="0" w:tplc="6B6A638A">
      <w:start w:val="1"/>
      <w:numFmt w:val="decimal"/>
      <w:lvlText w:val="%1)"/>
      <w:lvlJc w:val="left"/>
      <w:pPr>
        <w:ind w:left="1440" w:hanging="360"/>
      </w:pPr>
      <w:rPr>
        <w:rFonts w:hint="default"/>
        <w:color w:val="00000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2">
    <w:nsid w:val="281D2501"/>
    <w:multiLevelType w:val="hybridMultilevel"/>
    <w:tmpl w:val="9B98B7E8"/>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3">
    <w:nsid w:val="2BD65901"/>
    <w:multiLevelType w:val="hybridMultilevel"/>
    <w:tmpl w:val="749E5E7E"/>
    <w:lvl w:ilvl="0" w:tplc="04210011">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4">
    <w:nsid w:val="33A63571"/>
    <w:multiLevelType w:val="hybridMultilevel"/>
    <w:tmpl w:val="467A0452"/>
    <w:lvl w:ilvl="0" w:tplc="7C7AE36C">
      <w:start w:val="1"/>
      <w:numFmt w:val="decimal"/>
      <w:lvlText w:val="%1)"/>
      <w:lvlJc w:val="left"/>
      <w:pPr>
        <w:ind w:left="1440" w:hanging="360"/>
      </w:pPr>
      <w:rPr>
        <w:rFonts w:hint="default"/>
        <w:color w:val="00000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5">
    <w:nsid w:val="3971510D"/>
    <w:multiLevelType w:val="hybridMultilevel"/>
    <w:tmpl w:val="67CEAD82"/>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6">
    <w:nsid w:val="3CF663F3"/>
    <w:multiLevelType w:val="hybridMultilevel"/>
    <w:tmpl w:val="8B9C5DF2"/>
    <w:lvl w:ilvl="0" w:tplc="B02AF090">
      <w:start w:val="1"/>
      <w:numFmt w:val="lowerLetter"/>
      <w:lvlText w:val="%1."/>
      <w:lvlJc w:val="left"/>
      <w:pPr>
        <w:ind w:left="1080" w:hanging="360"/>
      </w:pPr>
      <w:rPr>
        <w:rFonts w:hint="default"/>
        <w:color w:val="00000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7">
    <w:nsid w:val="3FEC01A7"/>
    <w:multiLevelType w:val="hybridMultilevel"/>
    <w:tmpl w:val="3E26B95A"/>
    <w:lvl w:ilvl="0" w:tplc="25DCAB42">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40D45007"/>
    <w:multiLevelType w:val="multilevel"/>
    <w:tmpl w:val="495807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2"/>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nsid w:val="417B4201"/>
    <w:multiLevelType w:val="hybridMultilevel"/>
    <w:tmpl w:val="C2EC696C"/>
    <w:lvl w:ilvl="0" w:tplc="A0E89384">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0">
    <w:nsid w:val="41982D85"/>
    <w:multiLevelType w:val="hybridMultilevel"/>
    <w:tmpl w:val="0CF2DC10"/>
    <w:lvl w:ilvl="0" w:tplc="716A7914">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44035C9A"/>
    <w:multiLevelType w:val="hybridMultilevel"/>
    <w:tmpl w:val="E6528F7A"/>
    <w:lvl w:ilvl="0" w:tplc="61AC8C04">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2">
    <w:nsid w:val="4926770F"/>
    <w:multiLevelType w:val="hybridMultilevel"/>
    <w:tmpl w:val="CF940B6C"/>
    <w:lvl w:ilvl="0" w:tplc="D52451A0">
      <w:start w:val="1"/>
      <w:numFmt w:val="decimal"/>
      <w:lvlText w:val="%1)"/>
      <w:lvlJc w:val="left"/>
      <w:pPr>
        <w:ind w:left="1440" w:hanging="360"/>
      </w:pPr>
      <w:rPr>
        <w:rFonts w:hint="default"/>
        <w:color w:val="00000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nsid w:val="4A985D27"/>
    <w:multiLevelType w:val="hybridMultilevel"/>
    <w:tmpl w:val="4FFE2C0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4BDE42E6"/>
    <w:multiLevelType w:val="hybridMultilevel"/>
    <w:tmpl w:val="93128AC8"/>
    <w:lvl w:ilvl="0" w:tplc="BA0E2924">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5">
    <w:nsid w:val="4EF5494E"/>
    <w:multiLevelType w:val="hybridMultilevel"/>
    <w:tmpl w:val="34C2761A"/>
    <w:lvl w:ilvl="0" w:tplc="655AA4AE">
      <w:start w:val="1"/>
      <w:numFmt w:val="decimal"/>
      <w:lvlText w:val="%1)"/>
      <w:lvlJc w:val="left"/>
      <w:pPr>
        <w:ind w:left="1080" w:hanging="360"/>
      </w:pPr>
      <w:rPr>
        <w:rFonts w:hint="default"/>
        <w:i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6">
    <w:nsid w:val="4F566998"/>
    <w:multiLevelType w:val="hybridMultilevel"/>
    <w:tmpl w:val="81FC1F84"/>
    <w:lvl w:ilvl="0" w:tplc="A852C726">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7">
    <w:nsid w:val="564D7FF8"/>
    <w:multiLevelType w:val="hybridMultilevel"/>
    <w:tmpl w:val="7EDE6F74"/>
    <w:lvl w:ilvl="0" w:tplc="0B5C4932">
      <w:start w:val="1"/>
      <w:numFmt w:val="decimal"/>
      <w:lvlText w:val="%1."/>
      <w:lvlJc w:val="left"/>
      <w:pPr>
        <w:ind w:left="36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nsid w:val="56EF453C"/>
    <w:multiLevelType w:val="hybridMultilevel"/>
    <w:tmpl w:val="87900184"/>
    <w:lvl w:ilvl="0" w:tplc="164EF90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5CAB56EE"/>
    <w:multiLevelType w:val="hybridMultilevel"/>
    <w:tmpl w:val="8EA6DB7E"/>
    <w:lvl w:ilvl="0" w:tplc="09A66D6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0">
    <w:nsid w:val="624E256B"/>
    <w:multiLevelType w:val="hybridMultilevel"/>
    <w:tmpl w:val="E564C4C0"/>
    <w:lvl w:ilvl="0" w:tplc="37CE396A">
      <w:start w:val="1"/>
      <w:numFmt w:val="decimal"/>
      <w:lvlText w:val="%1."/>
      <w:lvlJc w:val="left"/>
      <w:pPr>
        <w:ind w:left="2415" w:hanging="975"/>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nsid w:val="65105573"/>
    <w:multiLevelType w:val="hybridMultilevel"/>
    <w:tmpl w:val="AE9043F4"/>
    <w:lvl w:ilvl="0" w:tplc="A9DA993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6D885BD2"/>
    <w:multiLevelType w:val="hybridMultilevel"/>
    <w:tmpl w:val="28B4D74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6E1B47BF"/>
    <w:multiLevelType w:val="hybridMultilevel"/>
    <w:tmpl w:val="6B60C3E6"/>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4">
    <w:nsid w:val="75A215EC"/>
    <w:multiLevelType w:val="hybridMultilevel"/>
    <w:tmpl w:val="B8401CB8"/>
    <w:lvl w:ilvl="0" w:tplc="0421000F">
      <w:start w:val="1"/>
      <w:numFmt w:val="decimal"/>
      <w:lvlText w:val="%1."/>
      <w:lvlJc w:val="left"/>
      <w:pPr>
        <w:ind w:left="785"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78DB3FFC"/>
    <w:multiLevelType w:val="hybridMultilevel"/>
    <w:tmpl w:val="934A01CC"/>
    <w:lvl w:ilvl="0" w:tplc="8AC8A32E">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6">
    <w:nsid w:val="7FAF2320"/>
    <w:multiLevelType w:val="hybridMultilevel"/>
    <w:tmpl w:val="81B227D2"/>
    <w:lvl w:ilvl="0" w:tplc="84C2851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34"/>
  </w:num>
  <w:num w:numId="2">
    <w:abstractNumId w:val="10"/>
  </w:num>
  <w:num w:numId="3">
    <w:abstractNumId w:val="12"/>
  </w:num>
  <w:num w:numId="4">
    <w:abstractNumId w:val="33"/>
  </w:num>
  <w:num w:numId="5">
    <w:abstractNumId w:val="0"/>
  </w:num>
  <w:num w:numId="6">
    <w:abstractNumId w:val="15"/>
  </w:num>
  <w:num w:numId="7">
    <w:abstractNumId w:val="31"/>
  </w:num>
  <w:num w:numId="8">
    <w:abstractNumId w:val="4"/>
  </w:num>
  <w:num w:numId="9">
    <w:abstractNumId w:val="7"/>
  </w:num>
  <w:num w:numId="10">
    <w:abstractNumId w:val="21"/>
  </w:num>
  <w:num w:numId="11">
    <w:abstractNumId w:val="36"/>
  </w:num>
  <w:num w:numId="12">
    <w:abstractNumId w:val="1"/>
  </w:num>
  <w:num w:numId="13">
    <w:abstractNumId w:val="30"/>
  </w:num>
  <w:num w:numId="14">
    <w:abstractNumId w:val="27"/>
  </w:num>
  <w:num w:numId="15">
    <w:abstractNumId w:val="18"/>
  </w:num>
  <w:num w:numId="16">
    <w:abstractNumId w:val="8"/>
  </w:num>
  <w:num w:numId="17">
    <w:abstractNumId w:val="28"/>
  </w:num>
  <w:num w:numId="18">
    <w:abstractNumId w:val="9"/>
  </w:num>
  <w:num w:numId="19">
    <w:abstractNumId w:val="5"/>
  </w:num>
  <w:num w:numId="20">
    <w:abstractNumId w:val="13"/>
  </w:num>
  <w:num w:numId="21">
    <w:abstractNumId w:val="17"/>
  </w:num>
  <w:num w:numId="22">
    <w:abstractNumId w:val="20"/>
  </w:num>
  <w:num w:numId="23">
    <w:abstractNumId w:val="23"/>
  </w:num>
  <w:num w:numId="24">
    <w:abstractNumId w:val="32"/>
  </w:num>
  <w:num w:numId="25">
    <w:abstractNumId w:val="16"/>
  </w:num>
  <w:num w:numId="26">
    <w:abstractNumId w:val="24"/>
  </w:num>
  <w:num w:numId="27">
    <w:abstractNumId w:val="2"/>
  </w:num>
  <w:num w:numId="28">
    <w:abstractNumId w:val="6"/>
  </w:num>
  <w:num w:numId="29">
    <w:abstractNumId w:val="35"/>
  </w:num>
  <w:num w:numId="30">
    <w:abstractNumId w:val="11"/>
  </w:num>
  <w:num w:numId="31">
    <w:abstractNumId w:val="14"/>
  </w:num>
  <w:num w:numId="32">
    <w:abstractNumId w:val="3"/>
  </w:num>
  <w:num w:numId="33">
    <w:abstractNumId w:val="22"/>
  </w:num>
  <w:num w:numId="34">
    <w:abstractNumId w:val="25"/>
  </w:num>
  <w:num w:numId="35">
    <w:abstractNumId w:val="29"/>
  </w:num>
  <w:num w:numId="36">
    <w:abstractNumId w:val="19"/>
  </w:num>
  <w:num w:numId="37">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C5930"/>
    <w:rsid w:val="00024FF5"/>
    <w:rsid w:val="00037A26"/>
    <w:rsid w:val="000423E1"/>
    <w:rsid w:val="000711FF"/>
    <w:rsid w:val="00086EB8"/>
    <w:rsid w:val="00096B5B"/>
    <w:rsid w:val="000A396D"/>
    <w:rsid w:val="000C32C0"/>
    <w:rsid w:val="000E1ABF"/>
    <w:rsid w:val="000F6581"/>
    <w:rsid w:val="001019AB"/>
    <w:rsid w:val="00112FA5"/>
    <w:rsid w:val="00116EBF"/>
    <w:rsid w:val="00154B17"/>
    <w:rsid w:val="00156E29"/>
    <w:rsid w:val="00172071"/>
    <w:rsid w:val="00184D2C"/>
    <w:rsid w:val="00191A1A"/>
    <w:rsid w:val="0019264E"/>
    <w:rsid w:val="001C59D9"/>
    <w:rsid w:val="001D6763"/>
    <w:rsid w:val="001E372D"/>
    <w:rsid w:val="001F762F"/>
    <w:rsid w:val="001F7E13"/>
    <w:rsid w:val="00201C2C"/>
    <w:rsid w:val="00212FE9"/>
    <w:rsid w:val="00241832"/>
    <w:rsid w:val="00255CB2"/>
    <w:rsid w:val="00282191"/>
    <w:rsid w:val="00286868"/>
    <w:rsid w:val="00286F51"/>
    <w:rsid w:val="00300809"/>
    <w:rsid w:val="00313224"/>
    <w:rsid w:val="003329C4"/>
    <w:rsid w:val="00354319"/>
    <w:rsid w:val="0036249A"/>
    <w:rsid w:val="003936C2"/>
    <w:rsid w:val="003C5930"/>
    <w:rsid w:val="003D11DF"/>
    <w:rsid w:val="003F0B5B"/>
    <w:rsid w:val="00402336"/>
    <w:rsid w:val="004076CF"/>
    <w:rsid w:val="00440F89"/>
    <w:rsid w:val="00492731"/>
    <w:rsid w:val="004B20AA"/>
    <w:rsid w:val="004B3858"/>
    <w:rsid w:val="004E72AC"/>
    <w:rsid w:val="00522D01"/>
    <w:rsid w:val="00543A94"/>
    <w:rsid w:val="0054522F"/>
    <w:rsid w:val="0055185C"/>
    <w:rsid w:val="00566BA7"/>
    <w:rsid w:val="00570AC7"/>
    <w:rsid w:val="00572275"/>
    <w:rsid w:val="00592226"/>
    <w:rsid w:val="00594970"/>
    <w:rsid w:val="005A1DF8"/>
    <w:rsid w:val="005A71AB"/>
    <w:rsid w:val="005F57A8"/>
    <w:rsid w:val="00603E75"/>
    <w:rsid w:val="00636FA2"/>
    <w:rsid w:val="00640E69"/>
    <w:rsid w:val="0065408C"/>
    <w:rsid w:val="006739D8"/>
    <w:rsid w:val="006D43A8"/>
    <w:rsid w:val="006F4C99"/>
    <w:rsid w:val="0070203D"/>
    <w:rsid w:val="007142BC"/>
    <w:rsid w:val="007146DA"/>
    <w:rsid w:val="00720B5A"/>
    <w:rsid w:val="00723261"/>
    <w:rsid w:val="00747933"/>
    <w:rsid w:val="00747F9C"/>
    <w:rsid w:val="0075029A"/>
    <w:rsid w:val="00750C60"/>
    <w:rsid w:val="007515A2"/>
    <w:rsid w:val="00756546"/>
    <w:rsid w:val="00780252"/>
    <w:rsid w:val="00780A30"/>
    <w:rsid w:val="007A5269"/>
    <w:rsid w:val="007D2A1D"/>
    <w:rsid w:val="007F12C8"/>
    <w:rsid w:val="00805154"/>
    <w:rsid w:val="00805E62"/>
    <w:rsid w:val="008132CE"/>
    <w:rsid w:val="0081583A"/>
    <w:rsid w:val="00820B16"/>
    <w:rsid w:val="00821A8B"/>
    <w:rsid w:val="008273FF"/>
    <w:rsid w:val="008616FE"/>
    <w:rsid w:val="00873C7B"/>
    <w:rsid w:val="00876058"/>
    <w:rsid w:val="00885049"/>
    <w:rsid w:val="00892CC8"/>
    <w:rsid w:val="008D046C"/>
    <w:rsid w:val="00906D7B"/>
    <w:rsid w:val="00960B6B"/>
    <w:rsid w:val="00992776"/>
    <w:rsid w:val="009B66C6"/>
    <w:rsid w:val="009C160D"/>
    <w:rsid w:val="009C4943"/>
    <w:rsid w:val="009E60E0"/>
    <w:rsid w:val="00A62708"/>
    <w:rsid w:val="00A95BBC"/>
    <w:rsid w:val="00AA1265"/>
    <w:rsid w:val="00B04D8C"/>
    <w:rsid w:val="00B06F52"/>
    <w:rsid w:val="00B16507"/>
    <w:rsid w:val="00B278B0"/>
    <w:rsid w:val="00B278BF"/>
    <w:rsid w:val="00B32D60"/>
    <w:rsid w:val="00B361EC"/>
    <w:rsid w:val="00B50D98"/>
    <w:rsid w:val="00B62441"/>
    <w:rsid w:val="00BD1630"/>
    <w:rsid w:val="00BD6598"/>
    <w:rsid w:val="00BE7E92"/>
    <w:rsid w:val="00C341A1"/>
    <w:rsid w:val="00C52106"/>
    <w:rsid w:val="00C544C2"/>
    <w:rsid w:val="00C625AE"/>
    <w:rsid w:val="00C829D6"/>
    <w:rsid w:val="00C959AF"/>
    <w:rsid w:val="00CE564B"/>
    <w:rsid w:val="00D10CE8"/>
    <w:rsid w:val="00D147E3"/>
    <w:rsid w:val="00D67CD7"/>
    <w:rsid w:val="00D8091A"/>
    <w:rsid w:val="00D87730"/>
    <w:rsid w:val="00DE742E"/>
    <w:rsid w:val="00E13F9A"/>
    <w:rsid w:val="00E17E8B"/>
    <w:rsid w:val="00E5774F"/>
    <w:rsid w:val="00E718A8"/>
    <w:rsid w:val="00E90996"/>
    <w:rsid w:val="00EC739B"/>
    <w:rsid w:val="00ED0D06"/>
    <w:rsid w:val="00F12182"/>
    <w:rsid w:val="00F22A55"/>
    <w:rsid w:val="00F26443"/>
    <w:rsid w:val="00F601F4"/>
    <w:rsid w:val="00FB629D"/>
    <w:rsid w:val="00FB70FA"/>
    <w:rsid w:val="00FD32D9"/>
    <w:rsid w:val="00FF5E5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ules v:ext="edit">
        <o:r id="V:Rule1" type="connector" idref="#_x0000_s1113"/>
        <o:r id="V:Rule2" type="connector" idref="#_x0000_s1101"/>
        <o:r id="V:Rule3" type="connector" idref="#_x0000_s1040"/>
        <o:r id="V:Rule4" type="connector" idref="#_x0000_s1099"/>
        <o:r id="V:Rule5" type="connector" idref="#_x0000_s1029"/>
        <o:r id="V:Rule6" type="connector" idref="#_x0000_s1097"/>
        <o:r id="V:Rule7" type="connector" idref="#_x0000_s1057"/>
        <o:r id="V:Rule8" type="connector" idref="#_x0000_s1063"/>
        <o:r id="V:Rule9" type="connector" idref="#_x0000_s1107"/>
        <o:r id="V:Rule10" type="connector" idref="#_x0000_s1072"/>
        <o:r id="V:Rule11" type="connector" idref="#_x0000_s1105"/>
        <o:r id="V:Rule12" type="connector" idref="#_x0000_s1045"/>
        <o:r id="V:Rule13" type="connector" idref="#_x0000_s1047"/>
        <o:r id="V:Rule14" type="connector" idref="#_x0000_s1084"/>
        <o:r id="V:Rule15" type="connector" idref="#_x0000_s1106"/>
        <o:r id="V:Rule16" type="connector" idref="#_x0000_s1065"/>
        <o:r id="V:Rule17" type="connector" idref="#_x0000_s1061"/>
        <o:r id="V:Rule18" type="connector" idref="#_x0000_s1109"/>
        <o:r id="V:Rule19" type="connector" idref="#_x0000_s1102"/>
        <o:r id="V:Rule20" type="connector" idref="#_x0000_s1026"/>
        <o:r id="V:Rule21" type="connector" idref="#_x0000_s1108"/>
        <o:r id="V:Rule22" type="connector" idref="#_x0000_s1075"/>
        <o:r id="V:Rule23" type="connector" idref="#_x0000_s1066"/>
        <o:r id="V:Rule24" type="connector" idref="#_x0000_s1100"/>
        <o:r id="V:Rule25" type="connector" idref="#_x0000_s1083"/>
        <o:r id="V:Rule26" type="connector" idref="#_x0000_s1110"/>
        <o:r id="V:Rule27" type="connector" idref="#_x0000_s1046"/>
        <o:r id="V:Rule28" type="connector" idref="#_x0000_s1059"/>
        <o:r id="V:Rule29" type="connector" idref="#_x0000_s1064"/>
        <o:r id="V:Rule30" type="connector" idref="#_x0000_s1103"/>
        <o:r id="V:Rule31" type="connector" idref="#_x0000_s1104"/>
        <o:r id="V:Rule32" type="connector" idref="#_x0000_s1042"/>
        <o:r id="V:Rule33" type="connector" idref="#_x0000_s1049"/>
        <o:r id="V:Rule34" type="connector" idref="#_x0000_s104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9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3C5930"/>
    <w:pPr>
      <w:ind w:left="720"/>
      <w:contextualSpacing/>
    </w:pPr>
  </w:style>
  <w:style w:type="character" w:customStyle="1" w:styleId="ListParagraphChar">
    <w:name w:val="List Paragraph Char"/>
    <w:aliases w:val="skripsi Char"/>
    <w:basedOn w:val="DefaultParagraphFont"/>
    <w:link w:val="ListParagraph"/>
    <w:uiPriority w:val="34"/>
    <w:rsid w:val="003C5930"/>
  </w:style>
  <w:style w:type="paragraph" w:styleId="NoSpacing">
    <w:name w:val="No Spacing"/>
    <w:uiPriority w:val="1"/>
    <w:qFormat/>
    <w:rsid w:val="003C5930"/>
    <w:pPr>
      <w:spacing w:after="0" w:line="240" w:lineRule="auto"/>
      <w:ind w:left="2347" w:hanging="720"/>
      <w:jc w:val="both"/>
    </w:pPr>
    <w:rPr>
      <w:lang w:val="en-US"/>
    </w:rPr>
  </w:style>
  <w:style w:type="paragraph" w:styleId="Footer">
    <w:name w:val="footer"/>
    <w:basedOn w:val="Normal"/>
    <w:link w:val="FooterChar"/>
    <w:uiPriority w:val="99"/>
    <w:unhideWhenUsed/>
    <w:rsid w:val="003C59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C5930"/>
  </w:style>
  <w:style w:type="paragraph" w:styleId="BalloonText">
    <w:name w:val="Balloon Text"/>
    <w:basedOn w:val="Normal"/>
    <w:link w:val="BalloonTextChar"/>
    <w:uiPriority w:val="99"/>
    <w:semiHidden/>
    <w:unhideWhenUsed/>
    <w:rsid w:val="007515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15A2"/>
    <w:rPr>
      <w:rFonts w:ascii="Tahoma" w:hAnsi="Tahoma" w:cs="Tahoma"/>
      <w:sz w:val="16"/>
      <w:szCs w:val="16"/>
    </w:rPr>
  </w:style>
  <w:style w:type="paragraph" w:styleId="Header">
    <w:name w:val="header"/>
    <w:basedOn w:val="Normal"/>
    <w:link w:val="HeaderChar"/>
    <w:uiPriority w:val="99"/>
    <w:unhideWhenUsed/>
    <w:rsid w:val="009E60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60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4234</TotalTime>
  <Pages>1</Pages>
  <Words>6999</Words>
  <Characters>39897</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Teguh</cp:lastModifiedBy>
  <cp:revision>52</cp:revision>
  <cp:lastPrinted>2017-07-14T03:12:00Z</cp:lastPrinted>
  <dcterms:created xsi:type="dcterms:W3CDTF">2015-03-16T07:25:00Z</dcterms:created>
  <dcterms:modified xsi:type="dcterms:W3CDTF">2017-07-14T03:12:00Z</dcterms:modified>
</cp:coreProperties>
</file>